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E769E" w14:textId="77777777" w:rsidR="00897149" w:rsidRDefault="00897149" w:rsidP="00897149">
      <w:pPr>
        <w:jc w:val="center"/>
        <w:rPr>
          <w:sz w:val="28"/>
          <w:szCs w:val="28"/>
        </w:rPr>
      </w:pPr>
    </w:p>
    <w:p w14:paraId="72B970A0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4F229340" w14:textId="77777777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A32E56">
        <w:rPr>
          <w:rFonts w:ascii="Times New Roman" w:eastAsia="Times New Roman" w:hAnsi="Times New Roman" w:cs="Times New Roman"/>
          <w:b/>
          <w:sz w:val="28"/>
          <w:szCs w:val="28"/>
        </w:rPr>
        <w:t>Gen. Hallera 10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7C77D217" w14:textId="77777777" w:rsidR="00753CED" w:rsidRPr="00897149" w:rsidRDefault="00FF37B1">
      <w:r>
        <w:t xml:space="preserve">            </w:t>
      </w:r>
    </w:p>
    <w:p w14:paraId="1BC3C660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8943" w:type="dxa"/>
        <w:tblInd w:w="108" w:type="dxa"/>
        <w:tblLook w:val="04A0" w:firstRow="1" w:lastRow="0" w:firstColumn="1" w:lastColumn="0" w:noHBand="0" w:noVBand="1"/>
      </w:tblPr>
      <w:tblGrid>
        <w:gridCol w:w="619"/>
        <w:gridCol w:w="2450"/>
        <w:gridCol w:w="1316"/>
        <w:gridCol w:w="1341"/>
        <w:gridCol w:w="1208"/>
        <w:gridCol w:w="2009"/>
      </w:tblGrid>
      <w:tr w:rsidR="00497854" w:rsidRPr="00CD1D41" w14:paraId="15DDC360" w14:textId="77777777" w:rsidTr="008E1CC2">
        <w:trPr>
          <w:trHeight w:val="509"/>
        </w:trPr>
        <w:tc>
          <w:tcPr>
            <w:tcW w:w="619" w:type="dxa"/>
            <w:vAlign w:val="center"/>
          </w:tcPr>
          <w:p w14:paraId="409E1AD4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450" w:type="dxa"/>
            <w:vAlign w:val="center"/>
          </w:tcPr>
          <w:p w14:paraId="0C781B93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316" w:type="dxa"/>
            <w:vAlign w:val="center"/>
          </w:tcPr>
          <w:p w14:paraId="76C680BC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341" w:type="dxa"/>
            <w:vAlign w:val="center"/>
          </w:tcPr>
          <w:p w14:paraId="38459E3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1208" w:type="dxa"/>
            <w:vAlign w:val="center"/>
          </w:tcPr>
          <w:p w14:paraId="61D274DF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009" w:type="dxa"/>
            <w:vAlign w:val="center"/>
          </w:tcPr>
          <w:p w14:paraId="61DA7C41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4745FA88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779CF3B7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2450" w:type="dxa"/>
            <w:vAlign w:val="center"/>
          </w:tcPr>
          <w:p w14:paraId="5B3EBC60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316" w:type="dxa"/>
            <w:vAlign w:val="center"/>
          </w:tcPr>
          <w:p w14:paraId="10CD8353" w14:textId="77777777" w:rsidR="00497854" w:rsidRDefault="00497854" w:rsidP="00CD1D41">
            <w:pPr>
              <w:jc w:val="center"/>
            </w:pPr>
          </w:p>
        </w:tc>
        <w:tc>
          <w:tcPr>
            <w:tcW w:w="1341" w:type="dxa"/>
            <w:vAlign w:val="center"/>
          </w:tcPr>
          <w:p w14:paraId="3733AF77" w14:textId="77777777" w:rsidR="00497854" w:rsidRDefault="00497854" w:rsidP="00CD1D41">
            <w:pPr>
              <w:jc w:val="center"/>
            </w:pPr>
          </w:p>
        </w:tc>
        <w:tc>
          <w:tcPr>
            <w:tcW w:w="1208" w:type="dxa"/>
            <w:vAlign w:val="center"/>
          </w:tcPr>
          <w:p w14:paraId="54DF376E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2009" w:type="dxa"/>
            <w:vAlign w:val="center"/>
          </w:tcPr>
          <w:p w14:paraId="125E5094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30B6DC08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62A91928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2450" w:type="dxa"/>
            <w:vAlign w:val="center"/>
          </w:tcPr>
          <w:p w14:paraId="0C370700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strop</w:t>
            </w:r>
            <w:r w:rsidR="00A32E56">
              <w:rPr>
                <w:sz w:val="18"/>
                <w:szCs w:val="18"/>
              </w:rPr>
              <w:t>u ostatniej kondygnacji</w:t>
            </w:r>
          </w:p>
        </w:tc>
        <w:tc>
          <w:tcPr>
            <w:tcW w:w="1316" w:type="dxa"/>
            <w:vAlign w:val="center"/>
          </w:tcPr>
          <w:p w14:paraId="36143AF4" w14:textId="77777777" w:rsidR="00497854" w:rsidRDefault="00497854" w:rsidP="00CD1D41">
            <w:pPr>
              <w:jc w:val="center"/>
            </w:pPr>
          </w:p>
        </w:tc>
        <w:tc>
          <w:tcPr>
            <w:tcW w:w="1341" w:type="dxa"/>
            <w:vAlign w:val="center"/>
          </w:tcPr>
          <w:p w14:paraId="41268612" w14:textId="77777777" w:rsidR="00497854" w:rsidRDefault="00497854" w:rsidP="00CD1D41">
            <w:pPr>
              <w:jc w:val="center"/>
            </w:pPr>
          </w:p>
        </w:tc>
        <w:tc>
          <w:tcPr>
            <w:tcW w:w="1208" w:type="dxa"/>
            <w:vAlign w:val="center"/>
          </w:tcPr>
          <w:p w14:paraId="7DF23BCC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2009" w:type="dxa"/>
            <w:vAlign w:val="center"/>
          </w:tcPr>
          <w:p w14:paraId="50ED0A74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EFA1F5D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7223FB37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2450" w:type="dxa"/>
            <w:vAlign w:val="center"/>
          </w:tcPr>
          <w:p w14:paraId="696964CA" w14:textId="77777777" w:rsidR="00337225" w:rsidRPr="00D5293A" w:rsidRDefault="00C214D4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</w:t>
            </w:r>
            <w:r w:rsidR="00A32E56">
              <w:rPr>
                <w:sz w:val="18"/>
                <w:szCs w:val="18"/>
              </w:rPr>
              <w:t xml:space="preserve"> – montaż balustrad, pochwytów, znaczników poziomych, domofonu z kaseta </w:t>
            </w:r>
            <w:proofErr w:type="spellStart"/>
            <w:r w:rsidR="00A32E56">
              <w:rPr>
                <w:sz w:val="18"/>
                <w:szCs w:val="18"/>
              </w:rPr>
              <w:t>Breila</w:t>
            </w:r>
            <w:proofErr w:type="spellEnd"/>
          </w:p>
        </w:tc>
        <w:tc>
          <w:tcPr>
            <w:tcW w:w="1316" w:type="dxa"/>
            <w:vAlign w:val="center"/>
          </w:tcPr>
          <w:p w14:paraId="0B4C844F" w14:textId="77777777" w:rsidR="00337225" w:rsidRDefault="00337225" w:rsidP="00337225">
            <w:pPr>
              <w:jc w:val="center"/>
            </w:pPr>
          </w:p>
        </w:tc>
        <w:tc>
          <w:tcPr>
            <w:tcW w:w="1341" w:type="dxa"/>
            <w:vAlign w:val="center"/>
          </w:tcPr>
          <w:p w14:paraId="117C85E5" w14:textId="77777777" w:rsidR="00337225" w:rsidRDefault="00337225" w:rsidP="0033722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712968B2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2009" w:type="dxa"/>
            <w:vAlign w:val="center"/>
          </w:tcPr>
          <w:p w14:paraId="5CA271F1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7E1EFBD0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3C921371" w14:textId="77777777" w:rsidR="00337225" w:rsidRDefault="00337225" w:rsidP="00337225">
            <w:pPr>
              <w:jc w:val="center"/>
            </w:pPr>
            <w:r>
              <w:t>4</w:t>
            </w:r>
          </w:p>
        </w:tc>
        <w:tc>
          <w:tcPr>
            <w:tcW w:w="2450" w:type="dxa"/>
            <w:vAlign w:val="center"/>
          </w:tcPr>
          <w:p w14:paraId="4B00BC07" w14:textId="77777777" w:rsidR="00337225" w:rsidRPr="00D5293A" w:rsidRDefault="00A32E56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stolarki okiennej na klatce schodowej, piwnicach, wymiana drzwi wejściowych</w:t>
            </w:r>
          </w:p>
        </w:tc>
        <w:tc>
          <w:tcPr>
            <w:tcW w:w="1316" w:type="dxa"/>
            <w:vAlign w:val="center"/>
          </w:tcPr>
          <w:p w14:paraId="763A3A8C" w14:textId="77777777" w:rsidR="00337225" w:rsidRDefault="00337225" w:rsidP="00337225">
            <w:pPr>
              <w:jc w:val="center"/>
            </w:pPr>
          </w:p>
        </w:tc>
        <w:tc>
          <w:tcPr>
            <w:tcW w:w="1341" w:type="dxa"/>
            <w:vAlign w:val="center"/>
          </w:tcPr>
          <w:p w14:paraId="32E4FD2E" w14:textId="77777777" w:rsidR="00337225" w:rsidRDefault="00337225" w:rsidP="00337225">
            <w:pPr>
              <w:jc w:val="center"/>
            </w:pPr>
          </w:p>
        </w:tc>
        <w:tc>
          <w:tcPr>
            <w:tcW w:w="1208" w:type="dxa"/>
            <w:vAlign w:val="center"/>
          </w:tcPr>
          <w:p w14:paraId="15D18BFB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2009" w:type="dxa"/>
            <w:vAlign w:val="center"/>
          </w:tcPr>
          <w:p w14:paraId="22F3CD7D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06D1ED94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05AF5EBD" w14:textId="77777777" w:rsidR="00337225" w:rsidRDefault="00337225" w:rsidP="00337225">
            <w:pPr>
              <w:jc w:val="center"/>
            </w:pPr>
            <w:r>
              <w:t>5</w:t>
            </w:r>
          </w:p>
        </w:tc>
        <w:tc>
          <w:tcPr>
            <w:tcW w:w="2450" w:type="dxa"/>
            <w:vAlign w:val="center"/>
          </w:tcPr>
          <w:p w14:paraId="33D23C06" w14:textId="77777777" w:rsidR="00337225" w:rsidRPr="00D5293A" w:rsidRDefault="00A32E56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c.o. wraz z kotłem gazowym w mieszkaniach</w:t>
            </w:r>
          </w:p>
        </w:tc>
        <w:tc>
          <w:tcPr>
            <w:tcW w:w="1316" w:type="dxa"/>
            <w:vAlign w:val="center"/>
          </w:tcPr>
          <w:p w14:paraId="235570F9" w14:textId="77777777" w:rsidR="00337225" w:rsidRDefault="00337225" w:rsidP="00337225">
            <w:pPr>
              <w:jc w:val="center"/>
            </w:pPr>
          </w:p>
        </w:tc>
        <w:tc>
          <w:tcPr>
            <w:tcW w:w="1341" w:type="dxa"/>
            <w:vAlign w:val="center"/>
          </w:tcPr>
          <w:p w14:paraId="1FDBBC2D" w14:textId="77777777" w:rsidR="00337225" w:rsidRDefault="00337225" w:rsidP="00337225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BCEDB45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59BEC67F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A32E56" w14:paraId="0084338B" w14:textId="77777777" w:rsidTr="008E1CC2">
        <w:trPr>
          <w:trHeight w:val="517"/>
        </w:trPr>
        <w:tc>
          <w:tcPr>
            <w:tcW w:w="619" w:type="dxa"/>
            <w:vAlign w:val="center"/>
          </w:tcPr>
          <w:p w14:paraId="3E93E869" w14:textId="77777777" w:rsidR="00A32E56" w:rsidRDefault="00A32E56" w:rsidP="00337225">
            <w:pPr>
              <w:jc w:val="center"/>
            </w:pPr>
            <w:r>
              <w:t>6</w:t>
            </w:r>
          </w:p>
        </w:tc>
        <w:tc>
          <w:tcPr>
            <w:tcW w:w="2450" w:type="dxa"/>
            <w:vAlign w:val="center"/>
          </w:tcPr>
          <w:p w14:paraId="4B47CCF9" w14:textId="77777777" w:rsidR="00A32E56" w:rsidRDefault="00A32E56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Remont okienek „wole oczka”, montaż daszku nad wejściem, nawiewników </w:t>
            </w:r>
          </w:p>
        </w:tc>
        <w:tc>
          <w:tcPr>
            <w:tcW w:w="1316" w:type="dxa"/>
            <w:vAlign w:val="center"/>
          </w:tcPr>
          <w:p w14:paraId="1C8F5B94" w14:textId="77777777" w:rsidR="00A32E56" w:rsidRDefault="00A32E56" w:rsidP="00337225">
            <w:pPr>
              <w:jc w:val="center"/>
            </w:pPr>
          </w:p>
        </w:tc>
        <w:tc>
          <w:tcPr>
            <w:tcW w:w="1341" w:type="dxa"/>
            <w:vAlign w:val="center"/>
          </w:tcPr>
          <w:p w14:paraId="42B8FE8E" w14:textId="77777777" w:rsidR="00A32E56" w:rsidRDefault="00A32E56" w:rsidP="00337225">
            <w:pPr>
              <w:jc w:val="center"/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E0A537E" w14:textId="77777777" w:rsidR="00A32E56" w:rsidRPr="00E32F34" w:rsidRDefault="00A32E56" w:rsidP="00337225">
            <w:pPr>
              <w:jc w:val="center"/>
            </w:pPr>
            <w:r>
              <w:t>1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7D31F4AB" w14:textId="77777777" w:rsidR="00A32E56" w:rsidRPr="00E32F34" w:rsidRDefault="00A32E56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3EC9E769" w14:textId="77777777" w:rsidTr="008E1CC2">
        <w:trPr>
          <w:trHeight w:val="517"/>
        </w:trPr>
        <w:tc>
          <w:tcPr>
            <w:tcW w:w="3069" w:type="dxa"/>
            <w:gridSpan w:val="2"/>
            <w:vAlign w:val="center"/>
          </w:tcPr>
          <w:p w14:paraId="6ABA12DE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316" w:type="dxa"/>
            <w:vAlign w:val="center"/>
          </w:tcPr>
          <w:p w14:paraId="7F72B167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14:paraId="6E0CB127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F5255E" w14:textId="77777777" w:rsidR="00337225" w:rsidRDefault="00337225" w:rsidP="00337225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A77F43" w14:textId="77777777" w:rsidR="00337225" w:rsidRDefault="00337225" w:rsidP="00337225">
            <w:pPr>
              <w:jc w:val="center"/>
            </w:pPr>
          </w:p>
        </w:tc>
      </w:tr>
    </w:tbl>
    <w:p w14:paraId="62BF7837" w14:textId="77777777" w:rsidR="00CD1D41" w:rsidRDefault="00CD1D41" w:rsidP="00BE5502">
      <w:pPr>
        <w:ind w:left="720"/>
      </w:pPr>
    </w:p>
    <w:p w14:paraId="018F9244" w14:textId="77777777" w:rsidR="00FA73FB" w:rsidRDefault="00FA73FB" w:rsidP="00BE5502">
      <w:pPr>
        <w:ind w:left="720"/>
      </w:pPr>
    </w:p>
    <w:p w14:paraId="7BEAF153" w14:textId="77777777" w:rsidR="00FA73FB" w:rsidRDefault="00FA73FB" w:rsidP="00BE5502">
      <w:pPr>
        <w:ind w:left="720"/>
      </w:pPr>
    </w:p>
    <w:p w14:paraId="7F38E6F3" w14:textId="77777777" w:rsidR="00FA73FB" w:rsidRDefault="00FA73FB" w:rsidP="00BE5502">
      <w:pPr>
        <w:ind w:left="720"/>
      </w:pPr>
    </w:p>
    <w:p w14:paraId="4500EFF0" w14:textId="77777777" w:rsidR="00FA73FB" w:rsidRDefault="00FA73FB" w:rsidP="00BE5502">
      <w:pPr>
        <w:ind w:left="720"/>
      </w:pPr>
    </w:p>
    <w:p w14:paraId="5001A72C" w14:textId="77777777" w:rsidR="00FA73FB" w:rsidRDefault="00FA73FB" w:rsidP="00BE5502">
      <w:pPr>
        <w:ind w:left="720"/>
      </w:pPr>
    </w:p>
    <w:p w14:paraId="6A772CC8" w14:textId="77777777" w:rsidR="00FA73FB" w:rsidRDefault="00FA73FB" w:rsidP="00BE5502">
      <w:pPr>
        <w:ind w:left="720"/>
      </w:pPr>
    </w:p>
    <w:p w14:paraId="78FDE0C6" w14:textId="77777777" w:rsidR="00FA73FB" w:rsidRDefault="00FA73FB" w:rsidP="00BE5502">
      <w:pPr>
        <w:ind w:left="720"/>
      </w:pPr>
    </w:p>
    <w:p w14:paraId="3EA51041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73714" w14:textId="77777777" w:rsidR="001854DD" w:rsidRDefault="001854DD" w:rsidP="000A25B2">
      <w:pPr>
        <w:spacing w:after="0" w:line="240" w:lineRule="auto"/>
      </w:pPr>
      <w:r>
        <w:separator/>
      </w:r>
    </w:p>
  </w:endnote>
  <w:endnote w:type="continuationSeparator" w:id="0">
    <w:p w14:paraId="05C05147" w14:textId="77777777" w:rsidR="001854DD" w:rsidRDefault="001854DD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22B05" w14:textId="5B942D6F" w:rsidR="00057AE9" w:rsidRPr="008E1CC2" w:rsidRDefault="008E1CC2" w:rsidP="008E1CC2">
    <w:pPr>
      <w:pStyle w:val="Stopka"/>
    </w:pPr>
    <w:r>
      <w:rPr>
        <w:noProof/>
      </w:rPr>
      <w:drawing>
        <wp:inline distT="0" distB="0" distL="0" distR="0" wp14:anchorId="5E9FDC78" wp14:editId="411DC5F9">
          <wp:extent cx="5759450" cy="871028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710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D5F0F" w14:textId="77777777" w:rsidR="001854DD" w:rsidRDefault="001854DD" w:rsidP="000A25B2">
      <w:pPr>
        <w:spacing w:after="0" w:line="240" w:lineRule="auto"/>
      </w:pPr>
      <w:r>
        <w:separator/>
      </w:r>
    </w:p>
  </w:footnote>
  <w:footnote w:type="continuationSeparator" w:id="0">
    <w:p w14:paraId="2AD91733" w14:textId="77777777" w:rsidR="001854DD" w:rsidRDefault="001854DD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854DD"/>
    <w:rsid w:val="00193695"/>
    <w:rsid w:val="002E272B"/>
    <w:rsid w:val="00337225"/>
    <w:rsid w:val="0035754F"/>
    <w:rsid w:val="00386574"/>
    <w:rsid w:val="003A3E9D"/>
    <w:rsid w:val="00497854"/>
    <w:rsid w:val="004F5245"/>
    <w:rsid w:val="00520764"/>
    <w:rsid w:val="00641825"/>
    <w:rsid w:val="0074405B"/>
    <w:rsid w:val="00753CED"/>
    <w:rsid w:val="00897149"/>
    <w:rsid w:val="008E1CC2"/>
    <w:rsid w:val="008F59C0"/>
    <w:rsid w:val="00A0150C"/>
    <w:rsid w:val="00A32E56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B766F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6CBC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3857C-F517-470B-8D04-91A22AC0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2</cp:revision>
  <cp:lastPrinted>2020-04-24T09:35:00Z</cp:lastPrinted>
  <dcterms:created xsi:type="dcterms:W3CDTF">2020-04-24T09:35:00Z</dcterms:created>
  <dcterms:modified xsi:type="dcterms:W3CDTF">2020-04-24T09:35:00Z</dcterms:modified>
</cp:coreProperties>
</file>