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Ogłoszenie nr 507235-N-2019 z dnia 2019-01-25 r.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jc w:val="center"/>
        <w:rPr>
          <w:rFonts w:ascii="Trebuchet MS" w:eastAsia="Times New Roman" w:hAnsi="Trebuchet MS" w:cs="Times New Roman"/>
          <w:b/>
          <w:bCs/>
          <w:color w:val="000000"/>
          <w:sz w:val="20"/>
          <w:szCs w:val="20"/>
          <w:lang w:eastAsia="pl-PL"/>
        </w:rPr>
      </w:pPr>
      <w:r w:rsidRPr="001A34CD">
        <w:rPr>
          <w:rFonts w:ascii="Trebuchet MS" w:eastAsia="Times New Roman" w:hAnsi="Trebuchet MS" w:cs="Times New Roman"/>
          <w:b/>
          <w:bCs/>
          <w:color w:val="000000"/>
          <w:sz w:val="20"/>
          <w:szCs w:val="20"/>
          <w:lang w:eastAsia="pl-PL"/>
        </w:rPr>
        <w:t>Miejskie Przedsiębiorstwo Gospodarki Mieszkaniowej Towarzystwo Budownictwa Społecznego Sp. z o.</w:t>
      </w:r>
      <w:proofErr w:type="gramStart"/>
      <w:r w:rsidRPr="001A34CD">
        <w:rPr>
          <w:rFonts w:ascii="Trebuchet MS" w:eastAsia="Times New Roman" w:hAnsi="Trebuchet MS" w:cs="Times New Roman"/>
          <w:b/>
          <w:bCs/>
          <w:color w:val="000000"/>
          <w:sz w:val="20"/>
          <w:szCs w:val="20"/>
          <w:lang w:eastAsia="pl-PL"/>
        </w:rPr>
        <w:t>o</w:t>
      </w:r>
      <w:proofErr w:type="gramEnd"/>
      <w:r w:rsidRPr="001A34CD">
        <w:rPr>
          <w:rFonts w:ascii="Trebuchet MS" w:eastAsia="Times New Roman" w:hAnsi="Trebuchet MS" w:cs="Times New Roman"/>
          <w:b/>
          <w:bCs/>
          <w:color w:val="000000"/>
          <w:sz w:val="20"/>
          <w:szCs w:val="20"/>
          <w:lang w:eastAsia="pl-PL"/>
        </w:rPr>
        <w:t>.: Remont mieszkań Kałusa 22/4, Kałusa 25/11, Katowicka 6/6, Nowary 29/14, Strażacka 12/III/8 w Rudzie Śląskiej </w:t>
      </w:r>
      <w:r w:rsidRPr="001A34CD">
        <w:rPr>
          <w:rFonts w:ascii="Trebuchet MS" w:eastAsia="Times New Roman" w:hAnsi="Trebuchet MS" w:cs="Times New Roman"/>
          <w:b/>
          <w:bCs/>
          <w:color w:val="000000"/>
          <w:sz w:val="20"/>
          <w:szCs w:val="20"/>
          <w:lang w:eastAsia="pl-PL"/>
        </w:rPr>
        <w:br/>
        <w:t>OGŁOSZENIE O ZAMÓWIENIU - Roboty budowlane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Zamieszczanie ogłoszenia</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Zamieszczanie</w:t>
      </w:r>
      <w:proofErr w:type="gramEnd"/>
      <w:r w:rsidRPr="001A34CD">
        <w:rPr>
          <w:rFonts w:ascii="Trebuchet MS" w:eastAsia="Times New Roman" w:hAnsi="Trebuchet MS" w:cs="Times New Roman"/>
          <w:color w:val="000000"/>
          <w:sz w:val="20"/>
          <w:szCs w:val="20"/>
          <w:lang w:eastAsia="pl-PL"/>
        </w:rPr>
        <w:t xml:space="preserve"> obowiązkowe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Ogłoszenie dotyczy</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Zamówienia</w:t>
      </w:r>
      <w:proofErr w:type="gramEnd"/>
      <w:r w:rsidRPr="001A34CD">
        <w:rPr>
          <w:rFonts w:ascii="Trebuchet MS" w:eastAsia="Times New Roman" w:hAnsi="Trebuchet MS" w:cs="Times New Roman"/>
          <w:color w:val="000000"/>
          <w:sz w:val="20"/>
          <w:szCs w:val="20"/>
          <w:lang w:eastAsia="pl-PL"/>
        </w:rPr>
        <w:t xml:space="preserve"> publicznego</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Zamówienie dotyczy projektu lub programu współfinansowanego ze środków Unii Europejskiej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Nazwa projektu lub programu</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b/>
          <w:bCs/>
          <w:color w:val="000000"/>
          <w:sz w:val="20"/>
          <w:szCs w:val="20"/>
          <w:lang w:eastAsia="pl-PL"/>
        </w:rPr>
      </w:pPr>
      <w:r w:rsidRPr="001A34CD">
        <w:rPr>
          <w:rFonts w:ascii="Trebuchet MS" w:eastAsia="Times New Roman" w:hAnsi="Trebuchet MS" w:cs="Times New Roman"/>
          <w:b/>
          <w:bCs/>
          <w:color w:val="000000"/>
          <w:sz w:val="20"/>
          <w:szCs w:val="20"/>
          <w:u w:val="single"/>
          <w:lang w:eastAsia="pl-PL"/>
        </w:rPr>
        <w:t>SEKCJA I: ZAMAWIAJĄCY</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Postępowanie przeprowadza centralny zamawiający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Postępowanie przeprowadza podmiot, któremu zamawiający powierzył/powierzyli przeprowadzenie postępowania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Informacje na temat podmiotu któremu zamawiający powierzył/powierzyli prowadzenie postępowania</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Postępowanie</w:t>
      </w:r>
      <w:proofErr w:type="gramEnd"/>
      <w:r w:rsidRPr="001A34CD">
        <w:rPr>
          <w:rFonts w:ascii="Trebuchet MS" w:eastAsia="Times New Roman" w:hAnsi="Trebuchet MS" w:cs="Times New Roman"/>
          <w:b/>
          <w:bCs/>
          <w:color w:val="000000"/>
          <w:sz w:val="20"/>
          <w:szCs w:val="20"/>
          <w:lang w:eastAsia="pl-PL"/>
        </w:rPr>
        <w:t xml:space="preserve"> jest przeprowadzane wspólnie przez zamawiających</w:t>
      </w:r>
      <w:r w:rsidRPr="001A34CD">
        <w:rPr>
          <w:rFonts w:ascii="Trebuchet MS" w:eastAsia="Times New Roman" w:hAnsi="Trebuchet MS" w:cs="Times New Roman"/>
          <w:color w:val="000000"/>
          <w:sz w:val="20"/>
          <w:szCs w:val="20"/>
          <w:lang w:eastAsia="pl-PL"/>
        </w:rPr>
        <w:t>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Postępowanie</w:t>
      </w:r>
      <w:proofErr w:type="gramEnd"/>
      <w:r w:rsidRPr="001A34CD">
        <w:rPr>
          <w:rFonts w:ascii="Trebuchet MS" w:eastAsia="Times New Roman" w:hAnsi="Trebuchet MS" w:cs="Times New Roman"/>
          <w:b/>
          <w:bCs/>
          <w:color w:val="000000"/>
          <w:sz w:val="20"/>
          <w:szCs w:val="20"/>
          <w:lang w:eastAsia="pl-PL"/>
        </w:rPr>
        <w:t xml:space="preserve"> jest przeprowadzane wspólnie z zamawiającymi z innych państw członkowskich Unii Europejskiej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Informacje</w:t>
      </w:r>
      <w:proofErr w:type="gramEnd"/>
      <w:r w:rsidRPr="001A34CD">
        <w:rPr>
          <w:rFonts w:ascii="Trebuchet MS" w:eastAsia="Times New Roman" w:hAnsi="Trebuchet MS" w:cs="Times New Roman"/>
          <w:b/>
          <w:bCs/>
          <w:color w:val="000000"/>
          <w:sz w:val="20"/>
          <w:szCs w:val="20"/>
          <w:lang w:eastAsia="pl-PL"/>
        </w:rPr>
        <w:t xml:space="preserve"> dodatkowe:</w:t>
      </w:r>
      <w:r w:rsidRPr="001A34CD">
        <w:rPr>
          <w:rFonts w:ascii="Trebuchet MS" w:eastAsia="Times New Roman" w:hAnsi="Trebuchet MS" w:cs="Times New Roman"/>
          <w:color w:val="000000"/>
          <w:sz w:val="20"/>
          <w:szCs w:val="20"/>
          <w:lang w:eastAsia="pl-PL"/>
        </w:rPr>
        <w:t>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 1) NAZWA I ADRES</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Miejskie</w:t>
      </w:r>
      <w:proofErr w:type="gramEnd"/>
      <w:r w:rsidRPr="001A34CD">
        <w:rPr>
          <w:rFonts w:ascii="Trebuchet MS" w:eastAsia="Times New Roman" w:hAnsi="Trebuchet MS" w:cs="Times New Roman"/>
          <w:color w:val="000000"/>
          <w:sz w:val="20"/>
          <w:szCs w:val="20"/>
          <w:lang w:eastAsia="pl-PL"/>
        </w:rPr>
        <w:t xml:space="preserve"> Przedsiębiorstwo Gospodarki Mieszkaniowej Towarzystwo Budownictwa Społecznego Sp. z o.</w:t>
      </w:r>
      <w:proofErr w:type="gramStart"/>
      <w:r w:rsidRPr="001A34CD">
        <w:rPr>
          <w:rFonts w:ascii="Trebuchet MS" w:eastAsia="Times New Roman" w:hAnsi="Trebuchet MS" w:cs="Times New Roman"/>
          <w:color w:val="000000"/>
          <w:sz w:val="20"/>
          <w:szCs w:val="20"/>
          <w:lang w:eastAsia="pl-PL"/>
        </w:rPr>
        <w:t>o</w:t>
      </w:r>
      <w:proofErr w:type="gramEnd"/>
      <w:r w:rsidRPr="001A34CD">
        <w:rPr>
          <w:rFonts w:ascii="Trebuchet MS" w:eastAsia="Times New Roman" w:hAnsi="Trebuchet MS" w:cs="Times New Roman"/>
          <w:color w:val="000000"/>
          <w:sz w:val="20"/>
          <w:szCs w:val="20"/>
          <w:lang w:eastAsia="pl-PL"/>
        </w:rPr>
        <w:t>., krajowy numer identyfikacyjny 27354564700000, ul. ul. 1 Maja</w:t>
      </w:r>
      <w:proofErr w:type="gramStart"/>
      <w:r w:rsidRPr="001A34CD">
        <w:rPr>
          <w:rFonts w:ascii="Trebuchet MS" w:eastAsia="Times New Roman" w:hAnsi="Trebuchet MS" w:cs="Times New Roman"/>
          <w:color w:val="000000"/>
          <w:sz w:val="20"/>
          <w:szCs w:val="20"/>
          <w:lang w:eastAsia="pl-PL"/>
        </w:rPr>
        <w:t>  218 , 41-710   Ruda</w:t>
      </w:r>
      <w:proofErr w:type="gramEnd"/>
      <w:r w:rsidRPr="001A34CD">
        <w:rPr>
          <w:rFonts w:ascii="Trebuchet MS" w:eastAsia="Times New Roman" w:hAnsi="Trebuchet MS" w:cs="Times New Roman"/>
          <w:color w:val="000000"/>
          <w:sz w:val="20"/>
          <w:szCs w:val="20"/>
          <w:lang w:eastAsia="pl-PL"/>
        </w:rPr>
        <w:t xml:space="preserve"> Śląska, woj. śląskie, państwo Polska, tel. 032 2420133 , e-mail zamowienia@mpgm.</w:t>
      </w:r>
      <w:proofErr w:type="gramStart"/>
      <w:r w:rsidRPr="001A34CD">
        <w:rPr>
          <w:rFonts w:ascii="Trebuchet MS" w:eastAsia="Times New Roman" w:hAnsi="Trebuchet MS" w:cs="Times New Roman"/>
          <w:color w:val="000000"/>
          <w:sz w:val="20"/>
          <w:szCs w:val="20"/>
          <w:lang w:eastAsia="pl-PL"/>
        </w:rPr>
        <w:t>com</w:t>
      </w:r>
      <w:proofErr w:type="gramEnd"/>
      <w:r w:rsidRPr="001A34CD">
        <w:rPr>
          <w:rFonts w:ascii="Trebuchet MS" w:eastAsia="Times New Roman" w:hAnsi="Trebuchet MS" w:cs="Times New Roman"/>
          <w:color w:val="000000"/>
          <w:sz w:val="20"/>
          <w:szCs w:val="20"/>
          <w:lang w:eastAsia="pl-PL"/>
        </w:rPr>
        <w:t>.</w:t>
      </w:r>
      <w:proofErr w:type="gramStart"/>
      <w:r w:rsidRPr="001A34CD">
        <w:rPr>
          <w:rFonts w:ascii="Trebuchet MS" w:eastAsia="Times New Roman" w:hAnsi="Trebuchet MS" w:cs="Times New Roman"/>
          <w:color w:val="000000"/>
          <w:sz w:val="20"/>
          <w:szCs w:val="20"/>
          <w:lang w:eastAsia="pl-PL"/>
        </w:rPr>
        <w:t>pl</w:t>
      </w:r>
      <w:proofErr w:type="gramEnd"/>
      <w:r w:rsidRPr="001A34CD">
        <w:rPr>
          <w:rFonts w:ascii="Trebuchet MS" w:eastAsia="Times New Roman" w:hAnsi="Trebuchet MS" w:cs="Times New Roman"/>
          <w:color w:val="000000"/>
          <w:sz w:val="20"/>
          <w:szCs w:val="20"/>
          <w:lang w:eastAsia="pl-PL"/>
        </w:rPr>
        <w:t>, faks 322 420 881. </w:t>
      </w:r>
      <w:r w:rsidRPr="001A34CD">
        <w:rPr>
          <w:rFonts w:ascii="Trebuchet MS" w:eastAsia="Times New Roman" w:hAnsi="Trebuchet MS" w:cs="Times New Roman"/>
          <w:color w:val="000000"/>
          <w:sz w:val="20"/>
          <w:szCs w:val="20"/>
          <w:lang w:eastAsia="pl-PL"/>
        </w:rPr>
        <w:br/>
        <w:t>Adres strony internetowej (URL</w:t>
      </w:r>
      <w:proofErr w:type="gramStart"/>
      <w:r w:rsidRPr="001A34CD">
        <w:rPr>
          <w:rFonts w:ascii="Trebuchet MS" w:eastAsia="Times New Roman" w:hAnsi="Trebuchet MS" w:cs="Times New Roman"/>
          <w:color w:val="000000"/>
          <w:sz w:val="20"/>
          <w:szCs w:val="20"/>
          <w:lang w:eastAsia="pl-PL"/>
        </w:rPr>
        <w:t>): https</w:t>
      </w:r>
      <w:proofErr w:type="gramEnd"/>
      <w:r w:rsidRPr="001A34CD">
        <w:rPr>
          <w:rFonts w:ascii="Trebuchet MS" w:eastAsia="Times New Roman" w:hAnsi="Trebuchet MS" w:cs="Times New Roman"/>
          <w:color w:val="000000"/>
          <w:sz w:val="20"/>
          <w:szCs w:val="20"/>
          <w:lang w:eastAsia="pl-PL"/>
        </w:rPr>
        <w:t>://mpgm.</w:t>
      </w:r>
      <w:proofErr w:type="gramStart"/>
      <w:r w:rsidRPr="001A34CD">
        <w:rPr>
          <w:rFonts w:ascii="Trebuchet MS" w:eastAsia="Times New Roman" w:hAnsi="Trebuchet MS" w:cs="Times New Roman"/>
          <w:color w:val="000000"/>
          <w:sz w:val="20"/>
          <w:szCs w:val="20"/>
          <w:lang w:eastAsia="pl-PL"/>
        </w:rPr>
        <w:t>com</w:t>
      </w:r>
      <w:proofErr w:type="gramEnd"/>
      <w:r w:rsidRPr="001A34CD">
        <w:rPr>
          <w:rFonts w:ascii="Trebuchet MS" w:eastAsia="Times New Roman" w:hAnsi="Trebuchet MS" w:cs="Times New Roman"/>
          <w:color w:val="000000"/>
          <w:sz w:val="20"/>
          <w:szCs w:val="20"/>
          <w:lang w:eastAsia="pl-PL"/>
        </w:rPr>
        <w:t>.</w:t>
      </w:r>
      <w:proofErr w:type="gramStart"/>
      <w:r w:rsidRPr="001A34CD">
        <w:rPr>
          <w:rFonts w:ascii="Trebuchet MS" w:eastAsia="Times New Roman" w:hAnsi="Trebuchet MS" w:cs="Times New Roman"/>
          <w:color w:val="000000"/>
          <w:sz w:val="20"/>
          <w:szCs w:val="20"/>
          <w:lang w:eastAsia="pl-PL"/>
        </w:rPr>
        <w:t>pl</w:t>
      </w:r>
      <w:proofErr w:type="gramEnd"/>
      <w:r w:rsidRPr="001A34CD">
        <w:rPr>
          <w:rFonts w:ascii="Trebuchet MS" w:eastAsia="Times New Roman" w:hAnsi="Trebuchet MS" w:cs="Times New Roman"/>
          <w:color w:val="000000"/>
          <w:sz w:val="20"/>
          <w:szCs w:val="20"/>
          <w:lang w:eastAsia="pl-PL"/>
        </w:rPr>
        <w:t>/index.php </w:t>
      </w:r>
      <w:r w:rsidRPr="001A34CD">
        <w:rPr>
          <w:rFonts w:ascii="Trebuchet MS" w:eastAsia="Times New Roman" w:hAnsi="Trebuchet MS" w:cs="Times New Roman"/>
          <w:color w:val="000000"/>
          <w:sz w:val="20"/>
          <w:szCs w:val="20"/>
          <w:lang w:eastAsia="pl-PL"/>
        </w:rPr>
        <w:br/>
        <w:t>Adres profilu nabywcy</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Adres</w:t>
      </w:r>
      <w:proofErr w:type="gramEnd"/>
      <w:r w:rsidRPr="001A34CD">
        <w:rPr>
          <w:rFonts w:ascii="Trebuchet MS" w:eastAsia="Times New Roman" w:hAnsi="Trebuchet MS" w:cs="Times New Roman"/>
          <w:color w:val="000000"/>
          <w:sz w:val="20"/>
          <w:szCs w:val="20"/>
          <w:lang w:eastAsia="pl-PL"/>
        </w:rPr>
        <w:t xml:space="preserve"> strony internetowej pod którym można uzyskać dostęp do narzędzi i urządzeń lub formatów plików, które nie są ogólnie dostępne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 2) RODZAJ ZAMAWIAJĄCEGO</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Inny</w:t>
      </w:r>
      <w:proofErr w:type="gramEnd"/>
      <w:r w:rsidRPr="001A34CD">
        <w:rPr>
          <w:rFonts w:ascii="Trebuchet MS" w:eastAsia="Times New Roman" w:hAnsi="Trebuchet MS" w:cs="Times New Roman"/>
          <w:color w:val="000000"/>
          <w:sz w:val="20"/>
          <w:szCs w:val="20"/>
          <w:lang w:eastAsia="pl-PL"/>
        </w:rPr>
        <w:t xml:space="preserve"> (proszę określić): </w:t>
      </w:r>
      <w:r w:rsidRPr="001A34CD">
        <w:rPr>
          <w:rFonts w:ascii="Trebuchet MS" w:eastAsia="Times New Roman" w:hAnsi="Trebuchet MS" w:cs="Times New Roman"/>
          <w:color w:val="000000"/>
          <w:sz w:val="20"/>
          <w:szCs w:val="20"/>
          <w:lang w:eastAsia="pl-PL"/>
        </w:rPr>
        <w:br/>
        <w:t>Spółka prawa handlowego</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 xml:space="preserve">I.3) WSPÓLNE UDZIELANIE </w:t>
      </w:r>
      <w:proofErr w:type="gramStart"/>
      <w:r w:rsidRPr="001A34CD">
        <w:rPr>
          <w:rFonts w:ascii="Trebuchet MS" w:eastAsia="Times New Roman" w:hAnsi="Trebuchet MS" w:cs="Times New Roman"/>
          <w:b/>
          <w:bCs/>
          <w:color w:val="000000"/>
          <w:sz w:val="20"/>
          <w:szCs w:val="20"/>
          <w:lang w:eastAsia="pl-PL"/>
        </w:rPr>
        <w:t>ZAMÓWIENIA </w:t>
      </w:r>
      <w:r w:rsidRPr="001A34CD">
        <w:rPr>
          <w:rFonts w:ascii="Trebuchet MS" w:eastAsia="Times New Roman" w:hAnsi="Trebuchet MS" w:cs="Times New Roman"/>
          <w:b/>
          <w:bCs/>
          <w:i/>
          <w:iCs/>
          <w:color w:val="000000"/>
          <w:sz w:val="20"/>
          <w:szCs w:val="20"/>
          <w:lang w:eastAsia="pl-PL"/>
        </w:rPr>
        <w:t>(jeżeli</w:t>
      </w:r>
      <w:proofErr w:type="gramEnd"/>
      <w:r w:rsidRPr="001A34CD">
        <w:rPr>
          <w:rFonts w:ascii="Trebuchet MS" w:eastAsia="Times New Roman" w:hAnsi="Trebuchet MS" w:cs="Times New Roman"/>
          <w:b/>
          <w:bCs/>
          <w:i/>
          <w:iCs/>
          <w:color w:val="000000"/>
          <w:sz w:val="20"/>
          <w:szCs w:val="20"/>
          <w:lang w:eastAsia="pl-PL"/>
        </w:rPr>
        <w:t xml:space="preserve"> dotyczy)</w:t>
      </w:r>
      <w:r w:rsidRPr="001A34CD">
        <w:rPr>
          <w:rFonts w:ascii="Trebuchet MS" w:eastAsia="Times New Roman" w:hAnsi="Trebuchet MS" w:cs="Times New Roman"/>
          <w:b/>
          <w:bCs/>
          <w:color w:val="000000"/>
          <w:sz w:val="20"/>
          <w:szCs w:val="20"/>
          <w:lang w:eastAsia="pl-PL"/>
        </w:rPr>
        <w:t>:</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1A34CD">
        <w:rPr>
          <w:rFonts w:ascii="Trebuchet MS" w:eastAsia="Times New Roman" w:hAnsi="Trebuchet MS" w:cs="Times New Roman"/>
          <w:color w:val="000000"/>
          <w:sz w:val="20"/>
          <w:szCs w:val="20"/>
          <w:lang w:eastAsia="pl-PL"/>
        </w:rPr>
        <w:t>Europejskiej (który</w:t>
      </w:r>
      <w:proofErr w:type="gramEnd"/>
      <w:r w:rsidRPr="001A34CD">
        <w:rPr>
          <w:rFonts w:ascii="Trebuchet MS" w:eastAsia="Times New Roman" w:hAnsi="Trebuchet MS" w:cs="Times New Roman"/>
          <w:color w:val="000000"/>
          <w:sz w:val="20"/>
          <w:szCs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I.4) KOMUNIKACJA</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Nieograniczony</w:t>
      </w:r>
      <w:proofErr w:type="gramEnd"/>
      <w:r w:rsidRPr="001A34CD">
        <w:rPr>
          <w:rFonts w:ascii="Trebuchet MS" w:eastAsia="Times New Roman" w:hAnsi="Trebuchet MS" w:cs="Times New Roman"/>
          <w:b/>
          <w:bCs/>
          <w:color w:val="000000"/>
          <w:sz w:val="20"/>
          <w:szCs w:val="20"/>
          <w:lang w:eastAsia="pl-PL"/>
        </w:rPr>
        <w:t>, pełny i bezpośredni dostęp do dokumentów z postępowania można uzyskać pod adresem (URL)</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lastRenderedPageBreak/>
        <w:t>Nie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Adres strony internetowej, na której zamieszczona będzie specyfikacja istotnych warunków zamówienia</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 </w:t>
      </w:r>
      <w:r w:rsidRPr="001A34CD">
        <w:rPr>
          <w:rFonts w:ascii="Trebuchet MS" w:eastAsia="Times New Roman" w:hAnsi="Trebuchet MS" w:cs="Times New Roman"/>
          <w:color w:val="000000"/>
          <w:sz w:val="20"/>
          <w:szCs w:val="20"/>
          <w:lang w:eastAsia="pl-PL"/>
        </w:rPr>
        <w:br/>
        <w:t>https</w:t>
      </w:r>
      <w:proofErr w:type="gramStart"/>
      <w:r w:rsidRPr="001A34CD">
        <w:rPr>
          <w:rFonts w:ascii="Trebuchet MS" w:eastAsia="Times New Roman" w:hAnsi="Trebuchet MS" w:cs="Times New Roman"/>
          <w:color w:val="000000"/>
          <w:sz w:val="20"/>
          <w:szCs w:val="20"/>
          <w:lang w:eastAsia="pl-PL"/>
        </w:rPr>
        <w:t>://mpgm</w:t>
      </w:r>
      <w:proofErr w:type="gramEnd"/>
      <w:r w:rsidRPr="001A34CD">
        <w:rPr>
          <w:rFonts w:ascii="Trebuchet MS" w:eastAsia="Times New Roman" w:hAnsi="Trebuchet MS" w:cs="Times New Roman"/>
          <w:color w:val="000000"/>
          <w:sz w:val="20"/>
          <w:szCs w:val="20"/>
          <w:lang w:eastAsia="pl-PL"/>
        </w:rPr>
        <w:t>.</w:t>
      </w:r>
      <w:proofErr w:type="gramStart"/>
      <w:r w:rsidRPr="001A34CD">
        <w:rPr>
          <w:rFonts w:ascii="Trebuchet MS" w:eastAsia="Times New Roman" w:hAnsi="Trebuchet MS" w:cs="Times New Roman"/>
          <w:color w:val="000000"/>
          <w:sz w:val="20"/>
          <w:szCs w:val="20"/>
          <w:lang w:eastAsia="pl-PL"/>
        </w:rPr>
        <w:t>com</w:t>
      </w:r>
      <w:proofErr w:type="gramEnd"/>
      <w:r w:rsidRPr="001A34CD">
        <w:rPr>
          <w:rFonts w:ascii="Trebuchet MS" w:eastAsia="Times New Roman" w:hAnsi="Trebuchet MS" w:cs="Times New Roman"/>
          <w:color w:val="000000"/>
          <w:sz w:val="20"/>
          <w:szCs w:val="20"/>
          <w:lang w:eastAsia="pl-PL"/>
        </w:rPr>
        <w:t>.</w:t>
      </w:r>
      <w:proofErr w:type="gramStart"/>
      <w:r w:rsidRPr="001A34CD">
        <w:rPr>
          <w:rFonts w:ascii="Trebuchet MS" w:eastAsia="Times New Roman" w:hAnsi="Trebuchet MS" w:cs="Times New Roman"/>
          <w:color w:val="000000"/>
          <w:sz w:val="20"/>
          <w:szCs w:val="20"/>
          <w:lang w:eastAsia="pl-PL"/>
        </w:rPr>
        <w:t>pl</w:t>
      </w:r>
      <w:proofErr w:type="gramEnd"/>
      <w:r w:rsidRPr="001A34CD">
        <w:rPr>
          <w:rFonts w:ascii="Trebuchet MS" w:eastAsia="Times New Roman" w:hAnsi="Trebuchet MS" w:cs="Times New Roman"/>
          <w:color w:val="000000"/>
          <w:sz w:val="20"/>
          <w:szCs w:val="20"/>
          <w:lang w:eastAsia="pl-PL"/>
        </w:rPr>
        <w:t>/przetargi.</w:t>
      </w:r>
      <w:proofErr w:type="gramStart"/>
      <w:r w:rsidRPr="001A34CD">
        <w:rPr>
          <w:rFonts w:ascii="Trebuchet MS" w:eastAsia="Times New Roman" w:hAnsi="Trebuchet MS" w:cs="Times New Roman"/>
          <w:color w:val="000000"/>
          <w:sz w:val="20"/>
          <w:szCs w:val="20"/>
          <w:lang w:eastAsia="pl-PL"/>
        </w:rPr>
        <w:t>php</w:t>
      </w:r>
      <w:proofErr w:type="gramEnd"/>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Dostęp do dokumentów z postępowania jest ograniczony - więcej informacji można uzyskać pod adresem</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Oferty lub wnioski o dopuszczenie do udziału w postępowaniu należy przesyłać</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Elektronicznie</w:t>
      </w:r>
      <w:proofErr w:type="gramEnd"/>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 </w:t>
      </w:r>
      <w:r w:rsidRPr="001A34CD">
        <w:rPr>
          <w:rFonts w:ascii="Trebuchet MS" w:eastAsia="Times New Roman" w:hAnsi="Trebuchet MS" w:cs="Times New Roman"/>
          <w:color w:val="000000"/>
          <w:sz w:val="20"/>
          <w:szCs w:val="20"/>
          <w:lang w:eastAsia="pl-PL"/>
        </w:rPr>
        <w:br/>
        <w:t>adres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Dopuszczone jest przesłanie ofert lub wniosków o dopuszczenie do udziału w postępowaniu w inny sposób</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Nie</w:t>
      </w:r>
      <w:proofErr w:type="gramEnd"/>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Inny sposób: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Wymagane jest przesłanie ofert lub wniosków o dopuszczenie do udziału w postępowaniu w inny sposób:</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Nie </w:t>
      </w:r>
      <w:r w:rsidRPr="001A34CD">
        <w:rPr>
          <w:rFonts w:ascii="Trebuchet MS" w:eastAsia="Times New Roman" w:hAnsi="Trebuchet MS" w:cs="Times New Roman"/>
          <w:color w:val="000000"/>
          <w:sz w:val="20"/>
          <w:szCs w:val="20"/>
          <w:lang w:eastAsia="pl-PL"/>
        </w:rPr>
        <w:br/>
        <w:t>Inny sposób: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Adres: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Komunikacja elektroniczna wymaga korzystania z narzędzi i urządzeń lub formatów plików, które nie są ogólnie dostępne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 </w:t>
      </w:r>
      <w:r w:rsidRPr="001A34CD">
        <w:rPr>
          <w:rFonts w:ascii="Trebuchet MS" w:eastAsia="Times New Roman" w:hAnsi="Trebuchet MS" w:cs="Times New Roman"/>
          <w:color w:val="000000"/>
          <w:sz w:val="20"/>
          <w:szCs w:val="20"/>
          <w:lang w:eastAsia="pl-PL"/>
        </w:rPr>
        <w:br/>
        <w:t>Nieograniczony, pełny, bezpośredni i bezpłatny dostęp do tych narzędzi można uzyskać pod adresem: (URL)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b/>
          <w:bCs/>
          <w:color w:val="000000"/>
          <w:sz w:val="20"/>
          <w:szCs w:val="20"/>
          <w:lang w:eastAsia="pl-PL"/>
        </w:rPr>
      </w:pPr>
      <w:r w:rsidRPr="001A34CD">
        <w:rPr>
          <w:rFonts w:ascii="Trebuchet MS" w:eastAsia="Times New Roman" w:hAnsi="Trebuchet MS" w:cs="Times New Roman"/>
          <w:b/>
          <w:bCs/>
          <w:color w:val="000000"/>
          <w:sz w:val="20"/>
          <w:szCs w:val="20"/>
          <w:u w:val="single"/>
          <w:lang w:eastAsia="pl-PL"/>
        </w:rPr>
        <w:t>SEKCJA II: PRZEDMIOT ZAMÓWIENIA</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II.1) Nazwa nadana zamówieniu przez zamawiającego</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Remont</w:t>
      </w:r>
      <w:proofErr w:type="gramEnd"/>
      <w:r w:rsidRPr="001A34CD">
        <w:rPr>
          <w:rFonts w:ascii="Trebuchet MS" w:eastAsia="Times New Roman" w:hAnsi="Trebuchet MS" w:cs="Times New Roman"/>
          <w:color w:val="000000"/>
          <w:sz w:val="20"/>
          <w:szCs w:val="20"/>
          <w:lang w:eastAsia="pl-PL"/>
        </w:rPr>
        <w:t xml:space="preserve"> mieszkań Kałusa 22/4, Kałusa 25/11, Katowicka 6/6, Nowary 29/14, Strażacka 12/III/8 w Rudzie Śląskiej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Numer referencyjny: </w:t>
      </w:r>
      <w:r w:rsidRPr="001A34CD">
        <w:rPr>
          <w:rFonts w:ascii="Trebuchet MS" w:eastAsia="Times New Roman" w:hAnsi="Trebuchet MS" w:cs="Times New Roman"/>
          <w:color w:val="000000"/>
          <w:sz w:val="20"/>
          <w:szCs w:val="20"/>
          <w:lang w:eastAsia="pl-PL"/>
        </w:rPr>
        <w:t>TIR/05/RB/PN/2019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Przed wszczęciem postępowania o udzielenie zamówienia przeprowadzono dialog techniczny </w:t>
      </w:r>
    </w:p>
    <w:p w:rsidR="001A34CD" w:rsidRPr="001A34CD" w:rsidRDefault="001A34CD" w:rsidP="001A34CD">
      <w:pPr>
        <w:spacing w:after="0" w:line="240" w:lineRule="auto"/>
        <w:jc w:val="both"/>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II.2) Rodzaj zamówienia</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Roboty</w:t>
      </w:r>
      <w:proofErr w:type="gramEnd"/>
      <w:r w:rsidRPr="001A34CD">
        <w:rPr>
          <w:rFonts w:ascii="Trebuchet MS" w:eastAsia="Times New Roman" w:hAnsi="Trebuchet MS" w:cs="Times New Roman"/>
          <w:color w:val="000000"/>
          <w:sz w:val="20"/>
          <w:szCs w:val="20"/>
          <w:lang w:eastAsia="pl-PL"/>
        </w:rPr>
        <w:t xml:space="preserve"> budowlane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II.3) Informacja o możliwości składania ofert częściowych</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Zamówienie podzielone jest na części: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Oferty lub wnioski o dopuszczenie do udziału w postępowaniu można składać w odniesieniu do:</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Zamawiający zastrzega sobie prawo do udzielenia łącznie następujących części lub grup części</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Maksymalna</w:t>
      </w:r>
      <w:proofErr w:type="gramEnd"/>
      <w:r w:rsidRPr="001A34CD">
        <w:rPr>
          <w:rFonts w:ascii="Trebuchet MS" w:eastAsia="Times New Roman" w:hAnsi="Trebuchet MS" w:cs="Times New Roman"/>
          <w:b/>
          <w:bCs/>
          <w:color w:val="000000"/>
          <w:sz w:val="20"/>
          <w:szCs w:val="20"/>
          <w:lang w:eastAsia="pl-PL"/>
        </w:rPr>
        <w:t xml:space="preserve"> liczba części zamówienia, na które może zostać udzielone zamówienie jednemu wykonawcy:</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II.4) Krótki opis przedmiotu zamówienia </w:t>
      </w:r>
      <w:r w:rsidRPr="001A34CD">
        <w:rPr>
          <w:rFonts w:ascii="Trebuchet MS" w:eastAsia="Times New Roman" w:hAnsi="Trebuchet MS" w:cs="Times New Roman"/>
          <w:i/>
          <w:iCs/>
          <w:color w:val="000000"/>
          <w:sz w:val="20"/>
          <w:szCs w:val="20"/>
          <w:lang w:eastAsia="pl-PL"/>
        </w:rPr>
        <w:t>(wielkość, zakres, rodzaj i ilość dostaw, usług lub robót budowlanych lub określenie zapotrzebowania i wymagań</w:t>
      </w:r>
      <w:proofErr w:type="gramStart"/>
      <w:r w:rsidRPr="001A34CD">
        <w:rPr>
          <w:rFonts w:ascii="Trebuchet MS" w:eastAsia="Times New Roman" w:hAnsi="Trebuchet MS" w:cs="Times New Roman"/>
          <w:i/>
          <w:iCs/>
          <w:color w:val="000000"/>
          <w:sz w:val="20"/>
          <w:szCs w:val="20"/>
          <w:lang w:eastAsia="pl-PL"/>
        </w:rPr>
        <w:t xml:space="preserve"> )</w:t>
      </w:r>
      <w:r w:rsidRPr="001A34CD">
        <w:rPr>
          <w:rFonts w:ascii="Trebuchet MS" w:eastAsia="Times New Roman" w:hAnsi="Trebuchet MS" w:cs="Times New Roman"/>
          <w:b/>
          <w:bCs/>
          <w:color w:val="000000"/>
          <w:sz w:val="20"/>
          <w:szCs w:val="20"/>
          <w:lang w:eastAsia="pl-PL"/>
        </w:rPr>
        <w:t> a</w:t>
      </w:r>
      <w:proofErr w:type="gramEnd"/>
      <w:r w:rsidRPr="001A34CD">
        <w:rPr>
          <w:rFonts w:ascii="Trebuchet MS" w:eastAsia="Times New Roman" w:hAnsi="Trebuchet MS" w:cs="Times New Roman"/>
          <w:b/>
          <w:bCs/>
          <w:color w:val="000000"/>
          <w:sz w:val="20"/>
          <w:szCs w:val="20"/>
          <w:lang w:eastAsia="pl-PL"/>
        </w:rPr>
        <w:t xml:space="preserve"> w przypadku partnerstwa innowacyjnego - określenie zapotrzebowania na innowacyjny produkt, usługę lub roboty budowlane: </w:t>
      </w:r>
      <w:r w:rsidRPr="001A34CD">
        <w:rPr>
          <w:rFonts w:ascii="Trebuchet MS" w:eastAsia="Times New Roman" w:hAnsi="Trebuchet MS" w:cs="Times New Roman"/>
          <w:color w:val="000000"/>
          <w:sz w:val="20"/>
          <w:szCs w:val="20"/>
          <w:lang w:eastAsia="pl-PL"/>
        </w:rPr>
        <w:t>Przedmiotem zamówienia jest: Remont mieszkań Kałusa 22/4, Kałusa 25/11, Katowicka 6/6, Nowary 29/14, Strażacka 12/III/8 w Rudzie Śląskiej szczegółowy zakres i opis robót jest określony w przedmiarze robót i opisie przedmiotu zamówienia oraz specyfikacji technicznej wykonania i odbioru robót budowlanych.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II.5) Główny kod CPV</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45210000-2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Dodatkowe</w:t>
      </w:r>
      <w:proofErr w:type="gramEnd"/>
      <w:r w:rsidRPr="001A34CD">
        <w:rPr>
          <w:rFonts w:ascii="Trebuchet MS" w:eastAsia="Times New Roman" w:hAnsi="Trebuchet MS" w:cs="Times New Roman"/>
          <w:b/>
          <w:bCs/>
          <w:color w:val="000000"/>
          <w:sz w:val="20"/>
          <w:szCs w:val="20"/>
          <w:lang w:eastAsia="pl-PL"/>
        </w:rPr>
        <w:t xml:space="preserve"> kody CPV:</w:t>
      </w:r>
      <w:r w:rsidRPr="001A34CD">
        <w:rPr>
          <w:rFonts w:ascii="Trebuchet MS" w:eastAsia="Times New Roman" w:hAnsi="Trebuchet MS"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8"/>
      </w:tblGrid>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Kod CPV</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45310000-3</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45410000-4</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45442100-8</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45422100-2</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45332000-3</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45331100-7</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45331100-7</w:t>
            </w:r>
          </w:p>
        </w:tc>
      </w:tr>
    </w:tbl>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II.6) Całkowita wartość zamówienia </w:t>
      </w:r>
      <w:r w:rsidRPr="001A34CD">
        <w:rPr>
          <w:rFonts w:ascii="Trebuchet MS" w:eastAsia="Times New Roman" w:hAnsi="Trebuchet MS" w:cs="Times New Roman"/>
          <w:i/>
          <w:iCs/>
          <w:color w:val="000000"/>
          <w:sz w:val="20"/>
          <w:szCs w:val="20"/>
          <w:lang w:eastAsia="pl-PL"/>
        </w:rPr>
        <w:t>(jeżeli zamawiający podaje informacje o wartości zamówienia</w:t>
      </w:r>
      <w:proofErr w:type="gramStart"/>
      <w:r w:rsidRPr="001A34CD">
        <w:rPr>
          <w:rFonts w:ascii="Trebuchet MS" w:eastAsia="Times New Roman" w:hAnsi="Trebuchet MS" w:cs="Times New Roman"/>
          <w:i/>
          <w:i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Wartość</w:t>
      </w:r>
      <w:proofErr w:type="gramEnd"/>
      <w:r w:rsidRPr="001A34CD">
        <w:rPr>
          <w:rFonts w:ascii="Trebuchet MS" w:eastAsia="Times New Roman" w:hAnsi="Trebuchet MS" w:cs="Times New Roman"/>
          <w:color w:val="000000"/>
          <w:sz w:val="20"/>
          <w:szCs w:val="20"/>
          <w:lang w:eastAsia="pl-PL"/>
        </w:rPr>
        <w:t xml:space="preserve"> bez VAT: </w:t>
      </w:r>
      <w:r w:rsidRPr="001A34CD">
        <w:rPr>
          <w:rFonts w:ascii="Trebuchet MS" w:eastAsia="Times New Roman" w:hAnsi="Trebuchet MS" w:cs="Times New Roman"/>
          <w:color w:val="000000"/>
          <w:sz w:val="20"/>
          <w:szCs w:val="20"/>
          <w:lang w:eastAsia="pl-PL"/>
        </w:rPr>
        <w:br/>
        <w:t>Waluta: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PLN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II.7) Czy przewiduje się udzielenie zamówień, o których mowa w art. 67 ust. 1 pkt 6 i 7 lub w art. 134 ust. 6 pkt 3 ustawy Pzp</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Nie</w:t>
      </w:r>
      <w:proofErr w:type="gramEnd"/>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Określenie przedmiotu, wielkości lub zakresu oraz warunków na jakich zostaną udzielone zamówienia, o których mowa w art. 67 ust. 1 pkt 6 lub w art. 134 ust. 6 pkt 3 ustawy Pzp: Zamawiający nie przewiduje udzielenia zamówień, o których mowa w art. 67 ust.1 pkt 6 ustawy.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II.8) Okres, w którym realizowane będzie zamówienie lub okres, na który została zawarta umowa ramowa lub okres, na który został ustanowiony dynamiczny system zakupów</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miesiącach</w:t>
      </w:r>
      <w:proofErr w:type="gramEnd"/>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i/>
          <w:iCs/>
          <w:color w:val="000000"/>
          <w:sz w:val="20"/>
          <w:szCs w:val="20"/>
          <w:lang w:eastAsia="pl-PL"/>
        </w:rPr>
        <w:t> lub </w:t>
      </w:r>
      <w:r w:rsidRPr="001A34CD">
        <w:rPr>
          <w:rFonts w:ascii="Trebuchet MS" w:eastAsia="Times New Roman" w:hAnsi="Trebuchet MS" w:cs="Times New Roman"/>
          <w:b/>
          <w:bCs/>
          <w:color w:val="000000"/>
          <w:sz w:val="20"/>
          <w:szCs w:val="20"/>
          <w:lang w:eastAsia="pl-PL"/>
        </w:rPr>
        <w:t>dniach:</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i/>
          <w:iCs/>
          <w:color w:val="000000"/>
          <w:sz w:val="20"/>
          <w:szCs w:val="20"/>
          <w:lang w:eastAsia="pl-PL"/>
        </w:rPr>
        <w:t>lub</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data rozpoczęcia: </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i/>
          <w:iCs/>
          <w:color w:val="000000"/>
          <w:sz w:val="20"/>
          <w:szCs w:val="20"/>
          <w:lang w:eastAsia="pl-PL"/>
        </w:rPr>
        <w:t> lub </w:t>
      </w:r>
      <w:r w:rsidRPr="001A34CD">
        <w:rPr>
          <w:rFonts w:ascii="Trebuchet MS" w:eastAsia="Times New Roman" w:hAnsi="Trebuchet MS" w:cs="Times New Roman"/>
          <w:b/>
          <w:bCs/>
          <w:color w:val="000000"/>
          <w:sz w:val="20"/>
          <w:szCs w:val="20"/>
          <w:lang w:eastAsia="pl-PL"/>
        </w:rPr>
        <w:t>zakończenia: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II.9) Informacje dodatkowe</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Zamówienie</w:t>
      </w:r>
      <w:proofErr w:type="gramEnd"/>
      <w:r w:rsidRPr="001A34CD">
        <w:rPr>
          <w:rFonts w:ascii="Trebuchet MS" w:eastAsia="Times New Roman" w:hAnsi="Trebuchet MS" w:cs="Times New Roman"/>
          <w:color w:val="000000"/>
          <w:sz w:val="20"/>
          <w:szCs w:val="20"/>
          <w:lang w:eastAsia="pl-PL"/>
        </w:rPr>
        <w:t xml:space="preserve"> należy zrealizować w terminie: nie mniej niż 50 dni nie więcej niż 70 dni od daty przekazania placu budowy.</w:t>
      </w:r>
    </w:p>
    <w:p w:rsidR="001A34CD" w:rsidRPr="001A34CD" w:rsidRDefault="001A34CD" w:rsidP="001A34CD">
      <w:pPr>
        <w:spacing w:after="0" w:line="240" w:lineRule="auto"/>
        <w:rPr>
          <w:rFonts w:ascii="Trebuchet MS" w:eastAsia="Times New Roman" w:hAnsi="Trebuchet MS" w:cs="Times New Roman"/>
          <w:b/>
          <w:bCs/>
          <w:color w:val="000000"/>
          <w:sz w:val="20"/>
          <w:szCs w:val="20"/>
          <w:lang w:eastAsia="pl-PL"/>
        </w:rPr>
      </w:pPr>
      <w:r w:rsidRPr="001A34CD">
        <w:rPr>
          <w:rFonts w:ascii="Trebuchet MS" w:eastAsia="Times New Roman" w:hAnsi="Trebuchet MS" w:cs="Times New Roman"/>
          <w:b/>
          <w:bCs/>
          <w:color w:val="000000"/>
          <w:sz w:val="20"/>
          <w:szCs w:val="20"/>
          <w:u w:val="single"/>
          <w:lang w:eastAsia="pl-PL"/>
        </w:rPr>
        <w:t>SEKCJA III: INFORMACJE O CHARAKTERZE PRAWNYM, EKONOMICZNYM, FINANSOWYM I TECHNICZNYM</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III.1) WARUNKI UDZIAŁU W POSTĘPOWANIU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III.1.1) Kompetencje lub uprawnienia do prowadzenia określonej działalności zawodowej, o ile wynika to z odrębnych przepisów</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Określenie warunków</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Informacje</w:t>
      </w:r>
      <w:proofErr w:type="gramEnd"/>
      <w:r w:rsidRPr="001A34CD">
        <w:rPr>
          <w:rFonts w:ascii="Trebuchet MS" w:eastAsia="Times New Roman" w:hAnsi="Trebuchet MS" w:cs="Times New Roman"/>
          <w:color w:val="000000"/>
          <w:sz w:val="20"/>
          <w:szCs w:val="20"/>
          <w:lang w:eastAsia="pl-PL"/>
        </w:rPr>
        <w:t xml:space="preserve"> dodatkowe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III.1.2) Sytuacja finansowa lub ekonomiczna </w:t>
      </w:r>
      <w:r w:rsidRPr="001A34CD">
        <w:rPr>
          <w:rFonts w:ascii="Trebuchet MS" w:eastAsia="Times New Roman" w:hAnsi="Trebuchet MS" w:cs="Times New Roman"/>
          <w:color w:val="000000"/>
          <w:sz w:val="20"/>
          <w:szCs w:val="20"/>
          <w:lang w:eastAsia="pl-PL"/>
        </w:rPr>
        <w:br/>
        <w:t>Określenie warunków</w:t>
      </w:r>
      <w:proofErr w:type="gramStart"/>
      <w:r w:rsidRPr="001A34CD">
        <w:rPr>
          <w:rFonts w:ascii="Trebuchet MS" w:eastAsia="Times New Roman" w:hAnsi="Trebuchet MS" w:cs="Times New Roman"/>
          <w:color w:val="000000"/>
          <w:sz w:val="20"/>
          <w:szCs w:val="20"/>
          <w:lang w:eastAsia="pl-PL"/>
        </w:rPr>
        <w:t>: Wykonawca</w:t>
      </w:r>
      <w:proofErr w:type="gramEnd"/>
      <w:r w:rsidRPr="001A34CD">
        <w:rPr>
          <w:rFonts w:ascii="Trebuchet MS" w:eastAsia="Times New Roman" w:hAnsi="Trebuchet MS" w:cs="Times New Roman"/>
          <w:color w:val="000000"/>
          <w:sz w:val="20"/>
          <w:szCs w:val="20"/>
          <w:lang w:eastAsia="pl-PL"/>
        </w:rPr>
        <w:t xml:space="preserve"> musi być ubezpieczony od odpowiedzialności cywilnej w zakresie prowadzonej działalności związanej z przedmiotem zamówienia, na kwotę nie mniejszą niż 200 000,00 PLN. </w:t>
      </w:r>
      <w:r w:rsidRPr="001A34CD">
        <w:rPr>
          <w:rFonts w:ascii="Trebuchet MS" w:eastAsia="Times New Roman" w:hAnsi="Trebuchet MS" w:cs="Times New Roman"/>
          <w:color w:val="000000"/>
          <w:sz w:val="20"/>
          <w:szCs w:val="20"/>
          <w:lang w:eastAsia="pl-PL"/>
        </w:rPr>
        <w:br/>
        <w:t>Informacje dodatkowe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III.1.3) Zdolność techniczna lub zawodowa </w:t>
      </w:r>
      <w:r w:rsidRPr="001A34CD">
        <w:rPr>
          <w:rFonts w:ascii="Trebuchet MS" w:eastAsia="Times New Roman" w:hAnsi="Trebuchet MS" w:cs="Times New Roman"/>
          <w:color w:val="000000"/>
          <w:sz w:val="20"/>
          <w:szCs w:val="20"/>
          <w:lang w:eastAsia="pl-PL"/>
        </w:rPr>
        <w:br/>
        <w:t xml:space="preserve">Określenie warunków: 1. Wykonawca musi wykazać, iż w okresie ostatnich 5 lat przed upływem terminu składania ofert, a jeżeli okres prowadzenia działalności jest krótszy - w tym okresie, wykonał </w:t>
      </w:r>
      <w:proofErr w:type="gramStart"/>
      <w:r w:rsidRPr="001A34CD">
        <w:rPr>
          <w:rFonts w:ascii="Trebuchet MS" w:eastAsia="Times New Roman" w:hAnsi="Trebuchet MS" w:cs="Times New Roman"/>
          <w:color w:val="000000"/>
          <w:sz w:val="20"/>
          <w:szCs w:val="20"/>
          <w:lang w:eastAsia="pl-PL"/>
        </w:rPr>
        <w:t>należycie co</w:t>
      </w:r>
      <w:proofErr w:type="gramEnd"/>
      <w:r w:rsidRPr="001A34CD">
        <w:rPr>
          <w:rFonts w:ascii="Trebuchet MS" w:eastAsia="Times New Roman" w:hAnsi="Trebuchet MS" w:cs="Times New Roman"/>
          <w:color w:val="000000"/>
          <w:sz w:val="20"/>
          <w:szCs w:val="20"/>
          <w:lang w:eastAsia="pl-PL"/>
        </w:rPr>
        <w:t xml:space="preserve"> najmniej 2 roboty budowlane polegające na wymianie instalacji elektrycznej, robotach tynkarskich i malarskich, wymianie stolarki drzwiowej i okiennej, wymianie instalacji </w:t>
      </w:r>
      <w:proofErr w:type="spellStart"/>
      <w:r w:rsidRPr="001A34CD">
        <w:rPr>
          <w:rFonts w:ascii="Trebuchet MS" w:eastAsia="Times New Roman" w:hAnsi="Trebuchet MS" w:cs="Times New Roman"/>
          <w:color w:val="000000"/>
          <w:sz w:val="20"/>
          <w:szCs w:val="20"/>
          <w:lang w:eastAsia="pl-PL"/>
        </w:rPr>
        <w:t>wod-kan</w:t>
      </w:r>
      <w:proofErr w:type="spellEnd"/>
      <w:r w:rsidRPr="001A34CD">
        <w:rPr>
          <w:rFonts w:ascii="Trebuchet MS" w:eastAsia="Times New Roman" w:hAnsi="Trebuchet MS" w:cs="Times New Roman"/>
          <w:color w:val="000000"/>
          <w:sz w:val="20"/>
          <w:szCs w:val="20"/>
          <w:lang w:eastAsia="pl-PL"/>
        </w:rPr>
        <w:t>, o łącznej wartości co najmniej 50 000 zł brutto. 2. Wykonawca musi wykazać dysponowanie (dysponuje lub będzie dysponował) osobami niezbędnymi do wykonania niniejszego zamówienia tj. Wykonawca musi wykazać dysponowanie osobami zdolnymi do wykonania zamówienia, tj. przynajmniej 1 osobą posiadającą potwierdzone przygotowanie zawodowe do wykonywania samodzielnych funkcji technicznych w budownictwie w zakresie: kierowania robotami budowlanymi w specjalności konstrukcyjno-budowlanej (osoba ta musi być zrzeszona we właściwym samorządzie zawodowym zgodnie z przepisami ustawy z dnia 15 grudnia 2000 r. o samorządach zawodowych architektów, inżynierów budownictwa oraz urbanistów Dz. U. z dnia 24 stycznia 2001r. </w:t>
      </w:r>
      <w:r w:rsidRPr="001A34CD">
        <w:rPr>
          <w:rFonts w:ascii="Trebuchet MS" w:eastAsia="Times New Roman" w:hAnsi="Trebuchet MS"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1A34CD">
        <w:rPr>
          <w:rFonts w:ascii="Trebuchet MS" w:eastAsia="Times New Roman" w:hAnsi="Trebuchet MS" w:cs="Times New Roman"/>
          <w:color w:val="000000"/>
          <w:sz w:val="20"/>
          <w:szCs w:val="20"/>
          <w:lang w:eastAsia="pl-PL"/>
        </w:rPr>
        <w:t>: Nie</w:t>
      </w:r>
      <w:proofErr w:type="gramEnd"/>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Informacje dodatkowe: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III.2) PODSTAWY WYKLUCZENIA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III.2.1) Podstawy wykluczenia określone w art. 24 ust. 1 ustawy Pzp</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III.2.2) Zamawiający przewiduje wykluczenie wykonawcy na podstawie art. 24 ust. 5 ustawy Pzp</w:t>
      </w:r>
      <w:r w:rsidRPr="001A34CD">
        <w:rPr>
          <w:rFonts w:ascii="Trebuchet MS" w:eastAsia="Times New Roman" w:hAnsi="Trebuchet MS" w:cs="Times New Roman"/>
          <w:color w:val="000000"/>
          <w:sz w:val="20"/>
          <w:szCs w:val="20"/>
          <w:lang w:eastAsia="pl-PL"/>
        </w:rPr>
        <w:t> Tak Zamawiający przewiduje następujące fakultatywne podstawy wykluczenia</w:t>
      </w:r>
      <w:proofErr w:type="gramStart"/>
      <w:r w:rsidRPr="001A34CD">
        <w:rPr>
          <w:rFonts w:ascii="Trebuchet MS" w:eastAsia="Times New Roman" w:hAnsi="Trebuchet MS" w:cs="Times New Roman"/>
          <w:color w:val="000000"/>
          <w:sz w:val="20"/>
          <w:szCs w:val="20"/>
          <w:lang w:eastAsia="pl-PL"/>
        </w:rPr>
        <w:t>: Tak</w:t>
      </w:r>
      <w:proofErr w:type="gramEnd"/>
      <w:r w:rsidRPr="001A34CD">
        <w:rPr>
          <w:rFonts w:ascii="Trebuchet MS" w:eastAsia="Times New Roman" w:hAnsi="Trebuchet MS" w:cs="Times New Roman"/>
          <w:color w:val="000000"/>
          <w:sz w:val="20"/>
          <w:szCs w:val="20"/>
          <w:lang w:eastAsia="pl-PL"/>
        </w:rPr>
        <w:t xml:space="preserve"> (podstawa wykluczenia określona w art. 24 ust. 5 pkt 1 ustawy Pzp) </w:t>
      </w:r>
      <w:r w:rsidRPr="001A34CD">
        <w:rPr>
          <w:rFonts w:ascii="Trebuchet MS" w:eastAsia="Times New Roman" w:hAnsi="Trebuchet MS" w:cs="Times New Roman"/>
          <w:color w:val="000000"/>
          <w:sz w:val="20"/>
          <w:szCs w:val="20"/>
          <w:lang w:eastAsia="pl-PL"/>
        </w:rPr>
        <w:br/>
        <w:t>Tak (podstawa wykluczenia określona w art. 24 ust. 5 pkt 2 ustawy Pzp)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Tak (podstawa wykluczenia określona w art. 24 ust. 5 pkt 8 ustawy Pzp)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Oświadczenie o niepodleganiu wykluczeniu oraz spełnianiu warunków udziału w postępowaniu </w:t>
      </w:r>
      <w:r w:rsidRPr="001A34CD">
        <w:rPr>
          <w:rFonts w:ascii="Trebuchet MS" w:eastAsia="Times New Roman" w:hAnsi="Trebuchet MS" w:cs="Times New Roman"/>
          <w:color w:val="000000"/>
          <w:sz w:val="20"/>
          <w:szCs w:val="20"/>
          <w:lang w:eastAsia="pl-PL"/>
        </w:rPr>
        <w:br/>
        <w:t>Tak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Oświadczenie o spełnianiu kryteriów selekcji </w:t>
      </w:r>
      <w:r w:rsidRPr="001A34CD">
        <w:rPr>
          <w:rFonts w:ascii="Trebuchet MS" w:eastAsia="Times New Roman" w:hAnsi="Trebuchet MS" w:cs="Times New Roman"/>
          <w:color w:val="000000"/>
          <w:sz w:val="20"/>
          <w:szCs w:val="20"/>
          <w:lang w:eastAsia="pl-PL"/>
        </w:rPr>
        <w:br/>
        <w:t>Nie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 xml:space="preserve">III.4) WYKAZ OŚWIADCZEŃ LUB </w:t>
      </w:r>
      <w:proofErr w:type="gramStart"/>
      <w:r w:rsidRPr="001A34CD">
        <w:rPr>
          <w:rFonts w:ascii="Trebuchet MS" w:eastAsia="Times New Roman" w:hAnsi="Trebuchet MS" w:cs="Times New Roman"/>
          <w:b/>
          <w:bCs/>
          <w:color w:val="000000"/>
          <w:sz w:val="20"/>
          <w:szCs w:val="20"/>
          <w:lang w:eastAsia="pl-PL"/>
        </w:rPr>
        <w:t xml:space="preserve">DOKUMENTÓW , </w:t>
      </w:r>
      <w:proofErr w:type="gramEnd"/>
      <w:r w:rsidRPr="001A34CD">
        <w:rPr>
          <w:rFonts w:ascii="Trebuchet MS" w:eastAsia="Times New Roman" w:hAnsi="Trebuchet MS" w:cs="Times New Roman"/>
          <w:b/>
          <w:bCs/>
          <w:color w:val="000000"/>
          <w:sz w:val="20"/>
          <w:szCs w:val="20"/>
          <w:lang w:eastAsia="pl-PL"/>
        </w:rPr>
        <w:t>SKŁADANYCH PRZEZ WYKONAWCĘ W POSTĘPOWANIU NA WEZWANIE ZAMAWIAJACEGO W CELU POTWIERDZENIA OKOLICZNOŚCI, O KTÓRYCH MOWA W ART. 25 UST. 1 PKT 3 USTAWY PZP: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 xml:space="preserve">1. </w:t>
      </w:r>
      <w:proofErr w:type="gramStart"/>
      <w:r w:rsidRPr="001A34CD">
        <w:rPr>
          <w:rFonts w:ascii="Trebuchet MS" w:eastAsia="Times New Roman" w:hAnsi="Trebuchet MS" w:cs="Times New Roman"/>
          <w:color w:val="000000"/>
          <w:sz w:val="20"/>
          <w:szCs w:val="20"/>
          <w:lang w:eastAsia="pl-PL"/>
        </w:rPr>
        <w:t>zaświadczenia</w:t>
      </w:r>
      <w:proofErr w:type="gramEnd"/>
      <w:r w:rsidRPr="001A34CD">
        <w:rPr>
          <w:rFonts w:ascii="Trebuchet MS" w:eastAsia="Times New Roman" w:hAnsi="Trebuchet MS" w:cs="Times New Roman"/>
          <w:color w:val="000000"/>
          <w:sz w:val="20"/>
          <w:szCs w:val="20"/>
          <w:lang w:eastAsia="pl-PL"/>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w:t>
      </w:r>
      <w:proofErr w:type="gramStart"/>
      <w:r w:rsidRPr="001A34CD">
        <w:rPr>
          <w:rFonts w:ascii="Trebuchet MS" w:eastAsia="Times New Roman" w:hAnsi="Trebuchet MS" w:cs="Times New Roman"/>
          <w:color w:val="000000"/>
          <w:sz w:val="20"/>
          <w:szCs w:val="20"/>
          <w:lang w:eastAsia="pl-PL"/>
        </w:rPr>
        <w:t>ubezpieczenia</w:t>
      </w:r>
      <w:proofErr w:type="gramEnd"/>
      <w:r w:rsidRPr="001A34CD">
        <w:rPr>
          <w:rFonts w:ascii="Trebuchet MS" w:eastAsia="Times New Roman" w:hAnsi="Trebuchet MS" w:cs="Times New Roman"/>
          <w:color w:val="000000"/>
          <w:sz w:val="20"/>
          <w:szCs w:val="20"/>
          <w:lang w:eastAsia="pl-PL"/>
        </w:rPr>
        <w:t xml:space="preserv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w:t>
      </w:r>
      <w:proofErr w:type="gramStart"/>
      <w:r w:rsidRPr="001A34CD">
        <w:rPr>
          <w:rFonts w:ascii="Trebuchet MS" w:eastAsia="Times New Roman" w:hAnsi="Trebuchet MS" w:cs="Times New Roman"/>
          <w:color w:val="000000"/>
          <w:sz w:val="20"/>
          <w:szCs w:val="20"/>
          <w:lang w:eastAsia="pl-PL"/>
        </w:rPr>
        <w:t>odpisu</w:t>
      </w:r>
      <w:proofErr w:type="gramEnd"/>
      <w:r w:rsidRPr="001A34CD">
        <w:rPr>
          <w:rFonts w:ascii="Trebuchet MS" w:eastAsia="Times New Roman" w:hAnsi="Trebuchet MS" w:cs="Times New Roman"/>
          <w:color w:val="000000"/>
          <w:sz w:val="20"/>
          <w:szCs w:val="20"/>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 4. </w:t>
      </w:r>
      <w:proofErr w:type="gramStart"/>
      <w:r w:rsidRPr="001A34CD">
        <w:rPr>
          <w:rFonts w:ascii="Trebuchet MS" w:eastAsia="Times New Roman" w:hAnsi="Trebuchet MS" w:cs="Times New Roman"/>
          <w:color w:val="000000"/>
          <w:sz w:val="20"/>
          <w:szCs w:val="20"/>
          <w:lang w:eastAsia="pl-PL"/>
        </w:rPr>
        <w:t>oświadczenia</w:t>
      </w:r>
      <w:proofErr w:type="gramEnd"/>
      <w:r w:rsidRPr="001A34CD">
        <w:rPr>
          <w:rFonts w:ascii="Trebuchet MS" w:eastAsia="Times New Roman" w:hAnsi="Trebuchet MS" w:cs="Times New Roman"/>
          <w:color w:val="000000"/>
          <w:sz w:val="20"/>
          <w:szCs w:val="20"/>
          <w:lang w:eastAsia="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w:t>
      </w:r>
      <w:proofErr w:type="gramStart"/>
      <w:r w:rsidRPr="001A34CD">
        <w:rPr>
          <w:rFonts w:ascii="Trebuchet MS" w:eastAsia="Times New Roman" w:hAnsi="Trebuchet MS" w:cs="Times New Roman"/>
          <w:color w:val="000000"/>
          <w:sz w:val="20"/>
          <w:szCs w:val="20"/>
          <w:lang w:eastAsia="pl-PL"/>
        </w:rPr>
        <w:t>oświadczenia</w:t>
      </w:r>
      <w:proofErr w:type="gramEnd"/>
      <w:r w:rsidRPr="001A34CD">
        <w:rPr>
          <w:rFonts w:ascii="Trebuchet MS" w:eastAsia="Times New Roman" w:hAnsi="Trebuchet MS" w:cs="Times New Roman"/>
          <w:color w:val="000000"/>
          <w:sz w:val="20"/>
          <w:szCs w:val="20"/>
          <w:lang w:eastAsia="pl-PL"/>
        </w:rPr>
        <w:t xml:space="preserve"> Wykonawcy o braku orzeczenia wobec niego tytułem środka zapobiegawczego zakazu ubiegania się o zamówienia publiczne; 6. </w:t>
      </w:r>
      <w:proofErr w:type="gramStart"/>
      <w:r w:rsidRPr="001A34CD">
        <w:rPr>
          <w:rFonts w:ascii="Trebuchet MS" w:eastAsia="Times New Roman" w:hAnsi="Trebuchet MS" w:cs="Times New Roman"/>
          <w:color w:val="000000"/>
          <w:sz w:val="20"/>
          <w:szCs w:val="20"/>
          <w:lang w:eastAsia="pl-PL"/>
        </w:rPr>
        <w:t>oświadczenia</w:t>
      </w:r>
      <w:proofErr w:type="gramEnd"/>
      <w:r w:rsidRPr="001A34CD">
        <w:rPr>
          <w:rFonts w:ascii="Trebuchet MS" w:eastAsia="Times New Roman" w:hAnsi="Trebuchet MS" w:cs="Times New Roman"/>
          <w:color w:val="000000"/>
          <w:sz w:val="20"/>
          <w:szCs w:val="20"/>
          <w:lang w:eastAsia="pl-PL"/>
        </w:rPr>
        <w:t xml:space="preserve"> Wykonawcy o niezaleganiu z opłacaniem podatków i opłat lokalnych, o których mowa w ustawie z dnia 12 stycznia 1991 r. o podatkach i opłatach lokalnych (Dz.U. z 2016 r. poz. 7160); </w:t>
      </w:r>
      <w:proofErr w:type="spellStart"/>
      <w:r w:rsidRPr="001A34CD">
        <w:rPr>
          <w:rFonts w:ascii="Trebuchet MS" w:eastAsia="Times New Roman" w:hAnsi="Trebuchet MS" w:cs="Times New Roman"/>
          <w:color w:val="000000"/>
          <w:sz w:val="20"/>
          <w:szCs w:val="20"/>
          <w:lang w:eastAsia="pl-PL"/>
        </w:rPr>
        <w:t>Uwaga</w:t>
      </w:r>
      <w:proofErr w:type="gramStart"/>
      <w:r w:rsidRPr="001A34CD">
        <w:rPr>
          <w:rFonts w:ascii="Trebuchet MS" w:eastAsia="Times New Roman" w:hAnsi="Trebuchet MS" w:cs="Times New Roman"/>
          <w:color w:val="000000"/>
          <w:sz w:val="20"/>
          <w:szCs w:val="20"/>
          <w:lang w:eastAsia="pl-PL"/>
        </w:rPr>
        <w:t>:W</w:t>
      </w:r>
      <w:proofErr w:type="spellEnd"/>
      <w:proofErr w:type="gramEnd"/>
      <w:r w:rsidRPr="001A34CD">
        <w:rPr>
          <w:rFonts w:ascii="Trebuchet MS" w:eastAsia="Times New Roman" w:hAnsi="Trebuchet MS" w:cs="Times New Roman"/>
          <w:color w:val="000000"/>
          <w:sz w:val="20"/>
          <w:szCs w:val="20"/>
          <w:lang w:eastAsia="pl-PL"/>
        </w:rPr>
        <w:t xml:space="preserve"> przypadku Wykonawców wspólnie składających ofertę dokumenty, o których mowa w pkt 4.1. i 4.2. </w:t>
      </w:r>
      <w:proofErr w:type="gramStart"/>
      <w:r w:rsidRPr="001A34CD">
        <w:rPr>
          <w:rFonts w:ascii="Trebuchet MS" w:eastAsia="Times New Roman" w:hAnsi="Trebuchet MS" w:cs="Times New Roman"/>
          <w:color w:val="000000"/>
          <w:sz w:val="20"/>
          <w:szCs w:val="20"/>
          <w:lang w:eastAsia="pl-PL"/>
        </w:rPr>
        <w:t>zobowiązany</w:t>
      </w:r>
      <w:proofErr w:type="gramEnd"/>
      <w:r w:rsidRPr="001A34CD">
        <w:rPr>
          <w:rFonts w:ascii="Trebuchet MS" w:eastAsia="Times New Roman" w:hAnsi="Trebuchet MS" w:cs="Times New Roman"/>
          <w:color w:val="000000"/>
          <w:sz w:val="20"/>
          <w:szCs w:val="20"/>
          <w:lang w:eastAsia="pl-PL"/>
        </w:rPr>
        <w:t xml:space="preserve"> jest złożyć każdy z Wykonawców wspólnie składających ofertę</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III.5.1) W ZAKRESIE SPEŁNIANIA WARUNKÓW UDZIAŁU W POSTĘPOWANIU</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 w</w:t>
      </w:r>
      <w:proofErr w:type="gramEnd"/>
      <w:r w:rsidRPr="001A34CD">
        <w:rPr>
          <w:rFonts w:ascii="Trebuchet MS" w:eastAsia="Times New Roman" w:hAnsi="Trebuchet MS" w:cs="Times New Roman"/>
          <w:color w:val="000000"/>
          <w:sz w:val="20"/>
          <w:szCs w:val="20"/>
          <w:lang w:eastAsia="pl-PL"/>
        </w:rPr>
        <w:t xml:space="preserve"> celu wykazania spełniania warunku z pkt 3.1.: 1. potwierdzających, że Wykonawca jest ubezpieczony od odpowiedzialności cywilnej w zakresie prowadzonej działalności związanej z przedmiotem zamówienia na sumę gwarancyjną określoną przez Zamawiającego; Uwaga: Jeżeli z uzasadnionej przyczyny Wykonawca nie może złożyć wymaganych przez Zamawiającego dokumentów, o których mowa w pkt 4.3.1. niniejszego rozdziału SIWZ, Zamawiający dopuszcza złożenie przez Wykonawcę innych dokumentów, o których mowa w art. 26 ust. 2c ustawy z dnia 29 stycznia 2004 r. – Prawo zamówień publicznych. - w celu wykazania spełniania warunku z pkt 3.2.: 2.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Uwaga: Dowodami, o których mowa, są referencje bądź inne dokumenty wystawione przez podmiot, na </w:t>
      </w:r>
      <w:proofErr w:type="gramStart"/>
      <w:r w:rsidRPr="001A34CD">
        <w:rPr>
          <w:rFonts w:ascii="Trebuchet MS" w:eastAsia="Times New Roman" w:hAnsi="Trebuchet MS" w:cs="Times New Roman"/>
          <w:color w:val="000000"/>
          <w:sz w:val="20"/>
          <w:szCs w:val="20"/>
          <w:lang w:eastAsia="pl-PL"/>
        </w:rPr>
        <w:t>rzecz którego</w:t>
      </w:r>
      <w:proofErr w:type="gramEnd"/>
      <w:r w:rsidRPr="001A34CD">
        <w:rPr>
          <w:rFonts w:ascii="Trebuchet MS" w:eastAsia="Times New Roman" w:hAnsi="Trebuchet MS" w:cs="Times New Roman"/>
          <w:color w:val="000000"/>
          <w:sz w:val="20"/>
          <w:szCs w:val="20"/>
          <w:lang w:eastAsia="pl-PL"/>
        </w:rPr>
        <w:t xml:space="preserve"> roboty budowlane były wykonywane, a </w:t>
      </w:r>
      <w:proofErr w:type="gramStart"/>
      <w:r w:rsidRPr="001A34CD">
        <w:rPr>
          <w:rFonts w:ascii="Trebuchet MS" w:eastAsia="Times New Roman" w:hAnsi="Trebuchet MS" w:cs="Times New Roman"/>
          <w:color w:val="000000"/>
          <w:sz w:val="20"/>
          <w:szCs w:val="20"/>
          <w:lang w:eastAsia="pl-PL"/>
        </w:rPr>
        <w:t>jeżeli</w:t>
      </w:r>
      <w:proofErr w:type="gramEnd"/>
      <w:r w:rsidRPr="001A34CD">
        <w:rPr>
          <w:rFonts w:ascii="Trebuchet MS" w:eastAsia="Times New Roman" w:hAnsi="Trebuchet MS" w:cs="Times New Roman"/>
          <w:color w:val="000000"/>
          <w:sz w:val="20"/>
          <w:szCs w:val="20"/>
          <w:lang w:eastAsia="pl-PL"/>
        </w:rPr>
        <w:t xml:space="preserve"> z uzasadnionej przyczyny o obiektywnym charakterze wykonawca nie jest w stanie uzyskać tych dokumentów– inne dokumenty. 3. wykazu osób, skierowanych przez Wykonawcę do realizacji zamówienia publicznego, w szczególności odpowiedzialnych za świadczenie usług, </w:t>
      </w:r>
      <w:proofErr w:type="gramStart"/>
      <w:r w:rsidRPr="001A34CD">
        <w:rPr>
          <w:rFonts w:ascii="Trebuchet MS" w:eastAsia="Times New Roman" w:hAnsi="Trebuchet MS" w:cs="Times New Roman"/>
          <w:color w:val="000000"/>
          <w:sz w:val="20"/>
          <w:szCs w:val="20"/>
          <w:lang w:eastAsia="pl-PL"/>
        </w:rPr>
        <w:t>kontrolę jakości</w:t>
      </w:r>
      <w:proofErr w:type="gramEnd"/>
      <w:r w:rsidRPr="001A34CD">
        <w:rPr>
          <w:rFonts w:ascii="Trebuchet MS" w:eastAsia="Times New Roman" w:hAnsi="Trebuchet MS" w:cs="Times New Roman"/>
          <w:color w:val="000000"/>
          <w:sz w:val="20"/>
          <w:szCs w:val="20"/>
          <w:lang w:eastAsia="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4 dokument (np. zobowiązanie) innych podmiotów do oddania Wykonawcy do dyspozycji niezbędnych zasobów na potrzeby realizacji, o ile Wykonawca korzysta ze zdolności lub sytuacji innych podmiotów na zasadach określonych w art. 22a </w:t>
      </w:r>
      <w:proofErr w:type="gramStart"/>
      <w:r w:rsidRPr="001A34CD">
        <w:rPr>
          <w:rFonts w:ascii="Trebuchet MS" w:eastAsia="Times New Roman" w:hAnsi="Trebuchet MS" w:cs="Times New Roman"/>
          <w:color w:val="000000"/>
          <w:sz w:val="20"/>
          <w:szCs w:val="20"/>
          <w:lang w:eastAsia="pl-PL"/>
        </w:rPr>
        <w:t>ustawy które</w:t>
      </w:r>
      <w:proofErr w:type="gramEnd"/>
      <w:r w:rsidRPr="001A34CD">
        <w:rPr>
          <w:rFonts w:ascii="Trebuchet MS" w:eastAsia="Times New Roman" w:hAnsi="Trebuchet MS" w:cs="Times New Roman"/>
          <w:color w:val="000000"/>
          <w:sz w:val="20"/>
          <w:szCs w:val="20"/>
          <w:lang w:eastAsia="pl-PL"/>
        </w:rPr>
        <w:t xml:space="preserve"> muszą zostać złożone w formie oryginału lub kopii poświadczonej za zgodność notarialnie lub przez podmiot udostępniający zasoby.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III.5.2) W ZAKRESIE KRYTERIÓW SELEKCJI:</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 xml:space="preserve">III.7) INNE DOKUMENTY </w:t>
      </w:r>
      <w:proofErr w:type="gramStart"/>
      <w:r w:rsidRPr="001A34CD">
        <w:rPr>
          <w:rFonts w:ascii="Trebuchet MS" w:eastAsia="Times New Roman" w:hAnsi="Trebuchet MS" w:cs="Times New Roman"/>
          <w:b/>
          <w:bCs/>
          <w:color w:val="000000"/>
          <w:sz w:val="20"/>
          <w:szCs w:val="20"/>
          <w:lang w:eastAsia="pl-PL"/>
        </w:rPr>
        <w:t>NIE WYMIENIONE</w:t>
      </w:r>
      <w:proofErr w:type="gramEnd"/>
      <w:r w:rsidRPr="001A34CD">
        <w:rPr>
          <w:rFonts w:ascii="Trebuchet MS" w:eastAsia="Times New Roman" w:hAnsi="Trebuchet MS" w:cs="Times New Roman"/>
          <w:b/>
          <w:bCs/>
          <w:color w:val="000000"/>
          <w:sz w:val="20"/>
          <w:szCs w:val="20"/>
          <w:lang w:eastAsia="pl-PL"/>
        </w:rPr>
        <w:t xml:space="preserve"> W pkt III.3) - III.6)</w:t>
      </w:r>
    </w:p>
    <w:p w:rsidR="001A34CD" w:rsidRPr="001A34CD" w:rsidRDefault="001A34CD" w:rsidP="001A34CD">
      <w:pPr>
        <w:spacing w:after="0" w:line="240" w:lineRule="auto"/>
        <w:rPr>
          <w:rFonts w:ascii="Trebuchet MS" w:eastAsia="Times New Roman" w:hAnsi="Trebuchet MS" w:cs="Times New Roman"/>
          <w:b/>
          <w:bCs/>
          <w:color w:val="000000"/>
          <w:sz w:val="20"/>
          <w:szCs w:val="20"/>
          <w:lang w:eastAsia="pl-PL"/>
        </w:rPr>
      </w:pPr>
      <w:r w:rsidRPr="001A34CD">
        <w:rPr>
          <w:rFonts w:ascii="Trebuchet MS" w:eastAsia="Times New Roman" w:hAnsi="Trebuchet MS" w:cs="Times New Roman"/>
          <w:b/>
          <w:bCs/>
          <w:color w:val="000000"/>
          <w:sz w:val="20"/>
          <w:szCs w:val="20"/>
          <w:u w:val="single"/>
          <w:lang w:eastAsia="pl-PL"/>
        </w:rPr>
        <w:t>SEKCJA IV: PROCEDURA</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IV.1) OPIS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IV.1.1) Tryb udzielenia zamówienia</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Przetarg</w:t>
      </w:r>
      <w:proofErr w:type="gramEnd"/>
      <w:r w:rsidRPr="001A34CD">
        <w:rPr>
          <w:rFonts w:ascii="Trebuchet MS" w:eastAsia="Times New Roman" w:hAnsi="Trebuchet MS" w:cs="Times New Roman"/>
          <w:color w:val="000000"/>
          <w:sz w:val="20"/>
          <w:szCs w:val="20"/>
          <w:lang w:eastAsia="pl-PL"/>
        </w:rPr>
        <w:t xml:space="preserve"> nieograniczony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IV.1.2) Zamawiający żąda wniesienia wadium:</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Tak </w:t>
      </w:r>
      <w:r w:rsidRPr="001A34CD">
        <w:rPr>
          <w:rFonts w:ascii="Trebuchet MS" w:eastAsia="Times New Roman" w:hAnsi="Trebuchet MS" w:cs="Times New Roman"/>
          <w:color w:val="000000"/>
          <w:sz w:val="20"/>
          <w:szCs w:val="20"/>
          <w:lang w:eastAsia="pl-PL"/>
        </w:rPr>
        <w:br/>
        <w:t>Informacja na temat wadium </w:t>
      </w:r>
      <w:r w:rsidRPr="001A34CD">
        <w:rPr>
          <w:rFonts w:ascii="Trebuchet MS" w:eastAsia="Times New Roman" w:hAnsi="Trebuchet MS" w:cs="Times New Roman"/>
          <w:color w:val="000000"/>
          <w:sz w:val="20"/>
          <w:szCs w:val="20"/>
          <w:lang w:eastAsia="pl-PL"/>
        </w:rPr>
        <w:br/>
        <w:t xml:space="preserve">1. Oferta musi być zabezpieczona wadium w wysokości: 1600PLN. Wadium może być wniesione w: - pieniądzu, - poręczeniach bankowych lub poręczeniach spółdzielczej kasy oszczędnościowo-kredytowej z tym, że poręczenie kasy jest zawsze poręczeniem pieniężnym, - gwarancjach bankowych, - gwarancjach ubezpieczeniowych, - poręczeniach udzielonych przez podmioty, o których mowa w art. 6b ust. 5 pkt 2 ustawy z dnia 9 listopada 2000 r. o utworzeniu Polskiej Agencji Rozwoju Przedsiębiorczości (tekst jednolity Dz. U. </w:t>
      </w:r>
      <w:proofErr w:type="gramStart"/>
      <w:r w:rsidRPr="001A34CD">
        <w:rPr>
          <w:rFonts w:ascii="Trebuchet MS" w:eastAsia="Times New Roman" w:hAnsi="Trebuchet MS" w:cs="Times New Roman"/>
          <w:color w:val="000000"/>
          <w:sz w:val="20"/>
          <w:szCs w:val="20"/>
          <w:lang w:eastAsia="pl-PL"/>
        </w:rPr>
        <w:t>z</w:t>
      </w:r>
      <w:proofErr w:type="gramEnd"/>
      <w:r w:rsidRPr="001A34CD">
        <w:rPr>
          <w:rFonts w:ascii="Trebuchet MS" w:eastAsia="Times New Roman" w:hAnsi="Trebuchet MS" w:cs="Times New Roman"/>
          <w:color w:val="000000"/>
          <w:sz w:val="20"/>
          <w:szCs w:val="20"/>
          <w:lang w:eastAsia="pl-PL"/>
        </w:rPr>
        <w:t xml:space="preserve"> 2018 poz. 110 z późn.zm</w:t>
      </w:r>
      <w:proofErr w:type="gramStart"/>
      <w:r w:rsidRPr="001A34CD">
        <w:rPr>
          <w:rFonts w:ascii="Trebuchet MS" w:eastAsia="Times New Roman" w:hAnsi="Trebuchet MS" w:cs="Times New Roman"/>
          <w:color w:val="000000"/>
          <w:sz w:val="20"/>
          <w:szCs w:val="20"/>
          <w:lang w:eastAsia="pl-PL"/>
        </w:rPr>
        <w:t>). Termin</w:t>
      </w:r>
      <w:proofErr w:type="gramEnd"/>
      <w:r w:rsidRPr="001A34CD">
        <w:rPr>
          <w:rFonts w:ascii="Trebuchet MS" w:eastAsia="Times New Roman" w:hAnsi="Trebuchet MS" w:cs="Times New Roman"/>
          <w:color w:val="000000"/>
          <w:sz w:val="20"/>
          <w:szCs w:val="20"/>
          <w:lang w:eastAsia="pl-PL"/>
        </w:rPr>
        <w:t xml:space="preserve"> wnoszenia wadium upływa przed upływem terminu składania ofert 2. Wadium wnoszone w pieniądzu należy wpłacać przelewem na następujący nr konta: ING Bank Śląski SA O/Ruda Śląska 03105013311000001001090321</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IV.1.3) Przewiduje się udzielenie zaliczek na poczet wykonania zamówienia:</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 </w:t>
      </w:r>
      <w:r w:rsidRPr="001A34CD">
        <w:rPr>
          <w:rFonts w:ascii="Trebuchet MS" w:eastAsia="Times New Roman" w:hAnsi="Trebuchet MS" w:cs="Times New Roman"/>
          <w:color w:val="000000"/>
          <w:sz w:val="20"/>
          <w:szCs w:val="20"/>
          <w:lang w:eastAsia="pl-PL"/>
        </w:rPr>
        <w:br/>
        <w:t>Należy podać informacje na temat udzielania zaliczek: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IV.1.4) Wymaga się złożenia ofert w postaci katalogów elektronicznych lub dołączenia do ofert katalogów elektronicznych:</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 </w:t>
      </w:r>
      <w:r w:rsidRPr="001A34CD">
        <w:rPr>
          <w:rFonts w:ascii="Trebuchet MS" w:eastAsia="Times New Roman" w:hAnsi="Trebuchet MS" w:cs="Times New Roman"/>
          <w:color w:val="000000"/>
          <w:sz w:val="20"/>
          <w:szCs w:val="20"/>
          <w:lang w:eastAsia="pl-PL"/>
        </w:rPr>
        <w:br/>
        <w:t>Dopuszcza się złożenie ofert w postaci katalogów elektronicznych lub dołączenia do ofert katalogów elektronicznych</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Nie</w:t>
      </w:r>
      <w:proofErr w:type="gramEnd"/>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Informacje dodatkowe: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IV.1.5.) Wymaga się złożenia oferty wariantowej:</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Nie </w:t>
      </w:r>
      <w:r w:rsidRPr="001A34CD">
        <w:rPr>
          <w:rFonts w:ascii="Trebuchet MS" w:eastAsia="Times New Roman" w:hAnsi="Trebuchet MS" w:cs="Times New Roman"/>
          <w:color w:val="000000"/>
          <w:sz w:val="20"/>
          <w:szCs w:val="20"/>
          <w:lang w:eastAsia="pl-PL"/>
        </w:rPr>
        <w:br/>
        <w:t>Dopuszcza się złożenie oferty wariantowej </w:t>
      </w:r>
      <w:r w:rsidRPr="001A34CD">
        <w:rPr>
          <w:rFonts w:ascii="Trebuchet MS" w:eastAsia="Times New Roman" w:hAnsi="Trebuchet MS" w:cs="Times New Roman"/>
          <w:color w:val="000000"/>
          <w:sz w:val="20"/>
          <w:szCs w:val="20"/>
          <w:lang w:eastAsia="pl-PL"/>
        </w:rPr>
        <w:br/>
        <w:t>Nie </w:t>
      </w:r>
      <w:r w:rsidRPr="001A34CD">
        <w:rPr>
          <w:rFonts w:ascii="Trebuchet MS" w:eastAsia="Times New Roman" w:hAnsi="Trebuchet MS" w:cs="Times New Roman"/>
          <w:color w:val="000000"/>
          <w:sz w:val="20"/>
          <w:szCs w:val="20"/>
          <w:lang w:eastAsia="pl-PL"/>
        </w:rPr>
        <w:br/>
        <w:t>Złożenie oferty wariantowej dopuszcza się tylko z jednoczesnym złożeniem oferty zasadniczej: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IV.1.6) Przewidywana liczba wykonawców, którzy zostaną zaproszeni do udziału w postępowaniu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i/>
          <w:iCs/>
          <w:color w:val="000000"/>
          <w:sz w:val="20"/>
          <w:szCs w:val="20"/>
          <w:lang w:eastAsia="pl-PL"/>
        </w:rPr>
        <w:t>(przetarg ograniczony, negocjacje z ogłoszeniem, dialog konkurencyjny, partnerstwo innowacyjne)</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Liczba wykonawców   </w:t>
      </w:r>
      <w:r w:rsidRPr="001A34CD">
        <w:rPr>
          <w:rFonts w:ascii="Trebuchet MS" w:eastAsia="Times New Roman" w:hAnsi="Trebuchet MS" w:cs="Times New Roman"/>
          <w:color w:val="000000"/>
          <w:sz w:val="20"/>
          <w:szCs w:val="20"/>
          <w:lang w:eastAsia="pl-PL"/>
        </w:rPr>
        <w:br/>
        <w:t>Przewidywana minimalna liczba wykonawców </w:t>
      </w:r>
      <w:r w:rsidRPr="001A34CD">
        <w:rPr>
          <w:rFonts w:ascii="Trebuchet MS" w:eastAsia="Times New Roman" w:hAnsi="Trebuchet MS" w:cs="Times New Roman"/>
          <w:color w:val="000000"/>
          <w:sz w:val="20"/>
          <w:szCs w:val="20"/>
          <w:lang w:eastAsia="pl-PL"/>
        </w:rPr>
        <w:br/>
        <w:t>Maksymalna liczba wykonawców   </w:t>
      </w:r>
      <w:r w:rsidRPr="001A34CD">
        <w:rPr>
          <w:rFonts w:ascii="Trebuchet MS" w:eastAsia="Times New Roman" w:hAnsi="Trebuchet MS" w:cs="Times New Roman"/>
          <w:color w:val="000000"/>
          <w:sz w:val="20"/>
          <w:szCs w:val="20"/>
          <w:lang w:eastAsia="pl-PL"/>
        </w:rPr>
        <w:br/>
        <w:t>Kryteria selekcji wykonawców: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IV.1.7) Informacje na temat umowy ramowej lub dynamicznego systemu zakupów:</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Umowa ramowa będzie zawarta</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Czy</w:t>
      </w:r>
      <w:proofErr w:type="gramEnd"/>
      <w:r w:rsidRPr="001A34CD">
        <w:rPr>
          <w:rFonts w:ascii="Trebuchet MS" w:eastAsia="Times New Roman" w:hAnsi="Trebuchet MS" w:cs="Times New Roman"/>
          <w:color w:val="000000"/>
          <w:sz w:val="20"/>
          <w:szCs w:val="20"/>
          <w:lang w:eastAsia="pl-PL"/>
        </w:rPr>
        <w:t xml:space="preserve"> przewiduje się ograniczenie liczby uczestników umowy ramowej: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Przewidziana maksymalna liczba uczestników umowy ramowej: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Informacje dodatkowe: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Zamówienie obejmuje ustanowienie dynamicznego systemu zakupów: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Adres strony internetowej, na której będą zamieszczone dodatkowe informacje dotyczące dynamicznego systemu zakupów: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Informacje dodatkowe: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W ramach umowy ramowej/dynamicznego systemu zakupów dopuszcza się złożenie ofert w formie katalogów elektronicznych: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Przewiduje się pobranie ze złożonych katalogów elektronicznych informacji potrzebnych do sporządzenia ofert w ramach umowy ramowej/dynamicznego systemu zakupów: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IV.1.8) Aukcja elektroniczna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Przewidziane jest przeprowadzenie aukcji elektronicznej </w:t>
      </w:r>
      <w:r w:rsidRPr="001A34CD">
        <w:rPr>
          <w:rFonts w:ascii="Trebuchet MS" w:eastAsia="Times New Roman" w:hAnsi="Trebuchet MS" w:cs="Times New Roman"/>
          <w:i/>
          <w:iCs/>
          <w:color w:val="000000"/>
          <w:sz w:val="20"/>
          <w:szCs w:val="20"/>
          <w:lang w:eastAsia="pl-PL"/>
        </w:rPr>
        <w:t>(przetarg nieograniczony, przetarg ograniczony, negocjacje z ogłoszeniem</w:t>
      </w:r>
      <w:proofErr w:type="gramStart"/>
      <w:r w:rsidRPr="001A34CD">
        <w:rPr>
          <w:rFonts w:ascii="Trebuchet MS" w:eastAsia="Times New Roman" w:hAnsi="Trebuchet MS" w:cs="Times New Roman"/>
          <w:i/>
          <w:iCs/>
          <w:color w:val="000000"/>
          <w:sz w:val="20"/>
          <w:szCs w:val="20"/>
          <w:lang w:eastAsia="pl-PL"/>
        </w:rPr>
        <w:t>) </w:t>
      </w:r>
      <w:r w:rsidRPr="001A34CD">
        <w:rPr>
          <w:rFonts w:ascii="Trebuchet MS" w:eastAsia="Times New Roman" w:hAnsi="Trebuchet MS" w:cs="Times New Roman"/>
          <w:color w:val="000000"/>
          <w:sz w:val="20"/>
          <w:szCs w:val="20"/>
          <w:lang w:eastAsia="pl-PL"/>
        </w:rPr>
        <w:t>Nie</w:t>
      </w:r>
      <w:proofErr w:type="gramEnd"/>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Należy podać adres strony internetowej, na której aukcja będzie prowadzona: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Należy wskazać elementy, których wartości będą przedmiotem aukcji elektronicznej: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Przewiduje się ograniczenia co do przedstawionych wartości, wynikające z opisu przedmiotu zamówienia:</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Należy podać, które informacje zostaną udostępnione wykonawcom w trakcie aukcji elektronicznej oraz jaki będzie termin ich udostępnienia: </w:t>
      </w:r>
      <w:r w:rsidRPr="001A34CD">
        <w:rPr>
          <w:rFonts w:ascii="Trebuchet MS" w:eastAsia="Times New Roman" w:hAnsi="Trebuchet MS" w:cs="Times New Roman"/>
          <w:color w:val="000000"/>
          <w:sz w:val="20"/>
          <w:szCs w:val="20"/>
          <w:lang w:eastAsia="pl-PL"/>
        </w:rPr>
        <w:br/>
        <w:t>Informacje dotyczące przebiegu aukcji elektronicznej: </w:t>
      </w:r>
      <w:r w:rsidRPr="001A34CD">
        <w:rPr>
          <w:rFonts w:ascii="Trebuchet MS" w:eastAsia="Times New Roman" w:hAnsi="Trebuchet MS"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1A34CD">
        <w:rPr>
          <w:rFonts w:ascii="Trebuchet MS" w:eastAsia="Times New Roman" w:hAnsi="Trebuchet MS" w:cs="Times New Roman"/>
          <w:color w:val="000000"/>
          <w:sz w:val="20"/>
          <w:szCs w:val="20"/>
          <w:lang w:eastAsia="pl-PL"/>
        </w:rPr>
        <w:br/>
        <w:t>Informacje dotyczące wykorzystywanego sprzętu elektronicznego, rozwiązań i specyfikacji technicznych w zakresie połączeń</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Wymagania</w:t>
      </w:r>
      <w:proofErr w:type="gramEnd"/>
      <w:r w:rsidRPr="001A34CD">
        <w:rPr>
          <w:rFonts w:ascii="Trebuchet MS" w:eastAsia="Times New Roman" w:hAnsi="Trebuchet MS" w:cs="Times New Roman"/>
          <w:color w:val="000000"/>
          <w:sz w:val="20"/>
          <w:szCs w:val="20"/>
          <w:lang w:eastAsia="pl-PL"/>
        </w:rPr>
        <w:t xml:space="preserve"> dotyczące rejestracji i identyfikacji wykonawców w aukcji elektronicznej: </w:t>
      </w:r>
      <w:r w:rsidRPr="001A34CD">
        <w:rPr>
          <w:rFonts w:ascii="Trebuchet MS" w:eastAsia="Times New Roman" w:hAnsi="Trebuchet MS" w:cs="Times New Roman"/>
          <w:color w:val="000000"/>
          <w:sz w:val="20"/>
          <w:szCs w:val="20"/>
          <w:lang w:eastAsia="pl-PL"/>
        </w:rPr>
        <w:br/>
        <w:t>Informacje o liczbie etapów aukcji elektronicznej i czasie ich trwania:</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t>Czas trwania</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Czy</w:t>
      </w:r>
      <w:proofErr w:type="gramEnd"/>
      <w:r w:rsidRPr="001A34CD">
        <w:rPr>
          <w:rFonts w:ascii="Trebuchet MS" w:eastAsia="Times New Roman" w:hAnsi="Trebuchet MS" w:cs="Times New Roman"/>
          <w:color w:val="000000"/>
          <w:sz w:val="20"/>
          <w:szCs w:val="20"/>
          <w:lang w:eastAsia="pl-PL"/>
        </w:rPr>
        <w:t xml:space="preserve"> wykonawcy, którzy nie złożyli nowych postąpień, zostaną zakwalifikowani do następnego etapu: </w:t>
      </w:r>
      <w:r w:rsidRPr="001A34CD">
        <w:rPr>
          <w:rFonts w:ascii="Trebuchet MS" w:eastAsia="Times New Roman" w:hAnsi="Trebuchet MS" w:cs="Times New Roman"/>
          <w:color w:val="000000"/>
          <w:sz w:val="20"/>
          <w:szCs w:val="20"/>
          <w:lang w:eastAsia="pl-PL"/>
        </w:rPr>
        <w:br/>
        <w:t>Warunki zamknięcia aukcji elektronicznej: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IV.2) KRYTERIA OCENY OFERT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IV.2.1) Kryteria oceny ofert</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w:t>
      </w:r>
      <w:proofErr w:type="gramEnd"/>
      <w:r w:rsidRPr="001A34CD">
        <w:rPr>
          <w:rFonts w:ascii="Trebuchet MS" w:eastAsia="Times New Roman" w:hAnsi="Trebuchet MS" w:cs="Times New Roman"/>
          <w:b/>
          <w:bCs/>
          <w:color w:val="000000"/>
          <w:sz w:val="20"/>
          <w:szCs w:val="20"/>
          <w:lang w:eastAsia="pl-PL"/>
        </w:rPr>
        <w:t>.2.2) Kryteria</w:t>
      </w:r>
      <w:r w:rsidRPr="001A34CD">
        <w:rPr>
          <w:rFonts w:ascii="Trebuchet MS" w:eastAsia="Times New Roman" w:hAnsi="Trebuchet MS"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2"/>
        <w:gridCol w:w="933"/>
      </w:tblGrid>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Znaczenie</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proofErr w:type="gramStart"/>
            <w:r w:rsidRPr="001A34CD">
              <w:rPr>
                <w:rFonts w:ascii="Trebuchet MS" w:eastAsia="Times New Roman" w:hAnsi="Trebuchet MS" w:cs="Times New Roman"/>
                <w:sz w:val="20"/>
                <w:szCs w:val="20"/>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97,00</w:t>
            </w:r>
          </w:p>
        </w:tc>
      </w:tr>
      <w:tr w:rsidR="001A34CD" w:rsidRPr="001A34CD" w:rsidTr="001A34CD">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proofErr w:type="gramStart"/>
            <w:r w:rsidRPr="001A34CD">
              <w:rPr>
                <w:rFonts w:ascii="Trebuchet MS" w:eastAsia="Times New Roman" w:hAnsi="Trebuchet MS" w:cs="Times New Roman"/>
                <w:sz w:val="20"/>
                <w:szCs w:val="20"/>
                <w:lang w:eastAsia="pl-PL"/>
              </w:rPr>
              <w:t>czas</w:t>
            </w:r>
            <w:proofErr w:type="gramEnd"/>
            <w:r w:rsidRPr="001A34CD">
              <w:rPr>
                <w:rFonts w:ascii="Trebuchet MS" w:eastAsia="Times New Roman" w:hAnsi="Trebuchet MS" w:cs="Times New Roman"/>
                <w:sz w:val="20"/>
                <w:szCs w:val="20"/>
                <w:lang w:eastAsia="pl-PL"/>
              </w:rPr>
              <w:t xml:space="preserve">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sz w:val="20"/>
                <w:szCs w:val="20"/>
                <w:lang w:eastAsia="pl-PL"/>
              </w:rPr>
              <w:t>3,00</w:t>
            </w:r>
          </w:p>
        </w:tc>
      </w:tr>
    </w:tbl>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IV.2.3) Zastosowanie procedury, o której mowa w art. 24aa ust. 1 ustawy Pzp </w:t>
      </w:r>
      <w:r w:rsidRPr="001A34CD">
        <w:rPr>
          <w:rFonts w:ascii="Trebuchet MS" w:eastAsia="Times New Roman" w:hAnsi="Trebuchet MS" w:cs="Times New Roman"/>
          <w:color w:val="000000"/>
          <w:sz w:val="20"/>
          <w:szCs w:val="20"/>
          <w:lang w:eastAsia="pl-PL"/>
        </w:rPr>
        <w:t>(przetarg nieograniczony</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Tak</w:t>
      </w:r>
      <w:proofErr w:type="gramEnd"/>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IV.3) Negocjacje z ogłoszeniem, dialog konkurencyjny, partnerstwo innowacyjne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IV.3.1) Informacje na temat negocjacji z ogłoszeniem</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Minimalne wymagania, które muszą spełniać wszystkie oferty</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Przewidziane</w:t>
      </w:r>
      <w:proofErr w:type="gramEnd"/>
      <w:r w:rsidRPr="001A34CD">
        <w:rPr>
          <w:rFonts w:ascii="Trebuchet MS" w:eastAsia="Times New Roman" w:hAnsi="Trebuchet MS" w:cs="Times New Roman"/>
          <w:color w:val="000000"/>
          <w:sz w:val="20"/>
          <w:szCs w:val="20"/>
          <w:lang w:eastAsia="pl-PL"/>
        </w:rPr>
        <w:t xml:space="preserve"> jest zastrzeżenie prawa do udzielenia zamówienia na podstawie ofert wstępnych bez przeprowadzenia negocjacji </w:t>
      </w:r>
      <w:r w:rsidRPr="001A34CD">
        <w:rPr>
          <w:rFonts w:ascii="Trebuchet MS" w:eastAsia="Times New Roman" w:hAnsi="Trebuchet MS" w:cs="Times New Roman"/>
          <w:color w:val="000000"/>
          <w:sz w:val="20"/>
          <w:szCs w:val="20"/>
          <w:lang w:eastAsia="pl-PL"/>
        </w:rPr>
        <w:br/>
        <w:t>Przewidziany jest podział negocjacji na etapy w celu ograniczenia liczby ofert: </w:t>
      </w:r>
      <w:r w:rsidRPr="001A34CD">
        <w:rPr>
          <w:rFonts w:ascii="Trebuchet MS" w:eastAsia="Times New Roman" w:hAnsi="Trebuchet MS" w:cs="Times New Roman"/>
          <w:color w:val="000000"/>
          <w:sz w:val="20"/>
          <w:szCs w:val="20"/>
          <w:lang w:eastAsia="pl-PL"/>
        </w:rPr>
        <w:br/>
        <w:t>Należy podać informacje na temat etapów negocjacji (w tym liczbę etapów):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Informacje dodatkowe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IV.3.2) Informacje na temat dialogu konkurencyjnego</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Opis potrzeb i wymagań zamawiającego lub informacja o sposobie uzyskania tego opisu</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Informacja</w:t>
      </w:r>
      <w:proofErr w:type="gramEnd"/>
      <w:r w:rsidRPr="001A34CD">
        <w:rPr>
          <w:rFonts w:ascii="Trebuchet MS" w:eastAsia="Times New Roman" w:hAnsi="Trebuchet MS" w:cs="Times New Roman"/>
          <w:color w:val="000000"/>
          <w:sz w:val="20"/>
          <w:szCs w:val="20"/>
          <w:lang w:eastAsia="pl-PL"/>
        </w:rPr>
        <w:t xml:space="preserve"> o wysokości nagród dla wykonawców, którzy podczas dialogu konkurencyjnego przedstawili rozwiązania stanowiące podstawę do składania ofert, jeżeli zamawiający przewiduje nagrody: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Wstępny harmonogram postępowania: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Podział dialogu na etapy w celu ograniczenia liczby rozwiązań: </w:t>
      </w:r>
      <w:r w:rsidRPr="001A34CD">
        <w:rPr>
          <w:rFonts w:ascii="Trebuchet MS" w:eastAsia="Times New Roman" w:hAnsi="Trebuchet MS" w:cs="Times New Roman"/>
          <w:color w:val="000000"/>
          <w:sz w:val="20"/>
          <w:szCs w:val="20"/>
          <w:lang w:eastAsia="pl-PL"/>
        </w:rPr>
        <w:br/>
        <w:t>Należy podać informacje na temat etapów dialogu: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Informacje dodatkowe: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IV.3.3) Informacje na temat partnerstwa innowacyjnego</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Elementy opisu przedmiotu zamówienia definiujące minimalne wymagania, którym muszą odpowiadać wszystkie oferty</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Podział</w:t>
      </w:r>
      <w:proofErr w:type="gramEnd"/>
      <w:r w:rsidRPr="001A34CD">
        <w:rPr>
          <w:rFonts w:ascii="Trebuchet MS" w:eastAsia="Times New Roman" w:hAnsi="Trebuchet MS" w:cs="Times New Roman"/>
          <w:color w:val="000000"/>
          <w:sz w:val="20"/>
          <w:szCs w:val="20"/>
          <w:lang w:eastAsia="pl-PL"/>
        </w:rPr>
        <w:t xml:space="preserve"> negocjacji na etapy w celu ograniczeniu liczby ofert podlegających negocjacjom poprzez zastosowanie kryteriów oceny ofert wskazanych w specyfikacji istotnych warunków zamówienia: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Informacje dodatkowe: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IV.4) Licytacja elektroniczna </w:t>
      </w:r>
      <w:r w:rsidRPr="001A34CD">
        <w:rPr>
          <w:rFonts w:ascii="Trebuchet MS" w:eastAsia="Times New Roman" w:hAnsi="Trebuchet MS" w:cs="Times New Roman"/>
          <w:color w:val="000000"/>
          <w:sz w:val="20"/>
          <w:szCs w:val="20"/>
          <w:lang w:eastAsia="pl-PL"/>
        </w:rPr>
        <w:br/>
        <w:t>Adres strony internetowej, na której będzie prowadzona licytacja elektroniczna: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Adres strony internetowej, na której jest dostępny opis przedmiotu zamówienia w licytacji elektronicznej: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Wymagania dotyczące rejestracji i identyfikacji wykonawców w licytacji elektronicznej, w tym wymagania techniczne urządzeń informatycznych: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Sposób postępowania w toku licytacji elektronicznej, w tym określenie minimalnych wysokości postąpień: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Informacje o liczbie etapów licytacji elektronicznej i czasie ich trwania:</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Czas trwania</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Wykonawcy</w:t>
      </w:r>
      <w:proofErr w:type="gramEnd"/>
      <w:r w:rsidRPr="001A34CD">
        <w:rPr>
          <w:rFonts w:ascii="Trebuchet MS" w:eastAsia="Times New Roman" w:hAnsi="Trebuchet MS" w:cs="Times New Roman"/>
          <w:color w:val="000000"/>
          <w:sz w:val="20"/>
          <w:szCs w:val="20"/>
          <w:lang w:eastAsia="pl-PL"/>
        </w:rPr>
        <w:t>, którzy nie złożyli nowych postąpień, zostaną zakwalifikowani do następnego etapu:</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Termin składania wniosków o dopuszczenie do udziału w licytacji elektronicznej</w:t>
      </w:r>
      <w:proofErr w:type="gramStart"/>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Data</w:t>
      </w:r>
      <w:proofErr w:type="gramEnd"/>
      <w:r w:rsidRPr="001A34CD">
        <w:rPr>
          <w:rFonts w:ascii="Trebuchet MS" w:eastAsia="Times New Roman" w:hAnsi="Trebuchet MS" w:cs="Times New Roman"/>
          <w:color w:val="000000"/>
          <w:sz w:val="20"/>
          <w:szCs w:val="20"/>
          <w:lang w:eastAsia="pl-PL"/>
        </w:rPr>
        <w:t>: godzina: </w:t>
      </w:r>
      <w:r w:rsidRPr="001A34CD">
        <w:rPr>
          <w:rFonts w:ascii="Trebuchet MS" w:eastAsia="Times New Roman" w:hAnsi="Trebuchet MS" w:cs="Times New Roman"/>
          <w:color w:val="000000"/>
          <w:sz w:val="20"/>
          <w:szCs w:val="20"/>
          <w:lang w:eastAsia="pl-PL"/>
        </w:rPr>
        <w:br/>
        <w:t>Termin otwarcia licytacji elektronicznej: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t>Termin i warunki zamknięcia licytacji elektronicznej: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t>Istotne dla stron postanowienia, które zostaną wprowadzone do treści zawieranej umowy w sprawie zamówienia publicznego, albo ogólne warunki umowy, albo wzór umowy: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t>Wymagania dotyczące zabezpieczenia należytego wykonania umowy: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color w:val="000000"/>
          <w:sz w:val="20"/>
          <w:szCs w:val="20"/>
          <w:lang w:eastAsia="pl-PL"/>
        </w:rPr>
        <w:br/>
        <w:t>Informacje dodatkowe: </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r w:rsidRPr="001A34CD">
        <w:rPr>
          <w:rFonts w:ascii="Trebuchet MS" w:eastAsia="Times New Roman" w:hAnsi="Trebuchet MS" w:cs="Times New Roman"/>
          <w:b/>
          <w:bCs/>
          <w:color w:val="000000"/>
          <w:sz w:val="20"/>
          <w:szCs w:val="20"/>
          <w:lang w:eastAsia="pl-PL"/>
        </w:rPr>
        <w:t>IV.5) ZMIANA UMOWY</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Przewiduje się istotne zmiany postanowień zawartej umowy w stosunku do treści oferty, na podstawie której dokonano wyboru wykonawcy</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Tak</w:t>
      </w:r>
      <w:proofErr w:type="gramEnd"/>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t>Należy wskazać zakres, charakter zmian oraz warunki wprowadzenia zmian: </w:t>
      </w:r>
      <w:r w:rsidRPr="001A34CD">
        <w:rPr>
          <w:rFonts w:ascii="Trebuchet MS" w:eastAsia="Times New Roman" w:hAnsi="Trebuchet MS" w:cs="Times New Roman"/>
          <w:color w:val="000000"/>
          <w:sz w:val="20"/>
          <w:szCs w:val="20"/>
          <w:lang w:eastAsia="pl-PL"/>
        </w:rPr>
        <w:b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z uwzględnieniem podanych warunków ich wprowadzenia • Wykonawca może przedłużyć termin wykonania przedmiotu umowy o czas opóźnienia, jeżeli takie opóźnienie jest lub będzie miało wpływ na wykonanie przedmiotu umowy, w przypadku: zawieszenia robót przez zamawiającego, </w:t>
      </w:r>
      <w:proofErr w:type="gramStart"/>
      <w:r w:rsidRPr="001A34CD">
        <w:rPr>
          <w:rFonts w:ascii="Trebuchet MS" w:eastAsia="Times New Roman" w:hAnsi="Trebuchet MS" w:cs="Times New Roman"/>
          <w:color w:val="000000"/>
          <w:sz w:val="20"/>
          <w:szCs w:val="20"/>
          <w:lang w:eastAsia="pl-PL"/>
        </w:rPr>
        <w:t>szczególnie</w:t>
      </w:r>
      <w:proofErr w:type="gramEnd"/>
      <w:r w:rsidRPr="001A34CD">
        <w:rPr>
          <w:rFonts w:ascii="Trebuchet MS" w:eastAsia="Times New Roman" w:hAnsi="Trebuchet MS" w:cs="Times New Roman"/>
          <w:color w:val="000000"/>
          <w:sz w:val="20"/>
          <w:szCs w:val="20"/>
          <w:lang w:eastAsia="pl-PL"/>
        </w:rPr>
        <w:t xml:space="preserve"> niesprzyjających warunków atmosferycznych; siły wyższej (zdarzenia zewnętrznego, niemożliwego do przewidzenia i niemożliwego do zapobieżenia, którego wystąpienie nie jest wynikiem działania Wykonawcy). • Wykonawca może domagać się przedłużenia terminu realizacji zamówienia, jeśli polecono mu zbadanie przyczyny wady, za którą nie jest odpowiedzialny. • Gdy zmiana w zakresie robót spowoduje konieczność zaniechania części robót (niewykonane w trakcie umowy), Wykonawcy nie przysługuje prawo do otrzymania za nie wynagrodzenia. • Wykonawca może domagać się przedłużenia terminu realizacji zamówienia podstawowego na skutek konieczności wykonania robót dodatkowych, których wykonanie jest niezbędne dla prawidłowego wykonania oraz zakończenia podstawowego przedmiotu zamówienia • Wykonawca może domagać się przedłużenia terminu realizacji zamówienia w przypadku braku możliwości uzyskania przez Wykonawcę wymaganych uzgodnień, decyzji w terminie umownym z przyczyn niezależnych od Wykonawcy przy zachowaniu przez Wykonawcę należytej staranności • Wykonawca może domagać się przedłużenia terminu realizacji koniecznością realizowania Przedmiotu Umowy przy zastosowaniu innych rozwiązań technicznych i materiałowych ze względu na zmiany przepisów lub zastosowania przy realizacji Umowy innych rozwiązań technicznych, technologicznych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IV.6) INFORMACJE ADMINISTRACYJNE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IV.6.1) Sposób udostępniania informacji o charakterze poufnym </w:t>
      </w:r>
      <w:r w:rsidRPr="001A34CD">
        <w:rPr>
          <w:rFonts w:ascii="Trebuchet MS" w:eastAsia="Times New Roman" w:hAnsi="Trebuchet MS" w:cs="Times New Roman"/>
          <w:i/>
          <w:iCs/>
          <w:color w:val="000000"/>
          <w:sz w:val="20"/>
          <w:szCs w:val="20"/>
          <w:lang w:eastAsia="pl-PL"/>
        </w:rPr>
        <w:t>(jeżeli dotyczy</w:t>
      </w:r>
      <w:proofErr w:type="gramStart"/>
      <w:r w:rsidRPr="001A34CD">
        <w:rPr>
          <w:rFonts w:ascii="Trebuchet MS" w:eastAsia="Times New Roman" w:hAnsi="Trebuchet MS" w:cs="Times New Roman"/>
          <w:i/>
          <w:iCs/>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Środki</w:t>
      </w:r>
      <w:proofErr w:type="gramEnd"/>
      <w:r w:rsidRPr="001A34CD">
        <w:rPr>
          <w:rFonts w:ascii="Trebuchet MS" w:eastAsia="Times New Roman" w:hAnsi="Trebuchet MS" w:cs="Times New Roman"/>
          <w:b/>
          <w:bCs/>
          <w:color w:val="000000"/>
          <w:sz w:val="20"/>
          <w:szCs w:val="20"/>
          <w:lang w:eastAsia="pl-PL"/>
        </w:rPr>
        <w:t xml:space="preserve"> służące ochronie informacji o charakterze poufnym</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IV.6.2) Termin składania ofert lub wniosków o dopuszczenie do udziału w postępowaniu</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br/>
        <w:t>Data</w:t>
      </w:r>
      <w:proofErr w:type="gramEnd"/>
      <w:r w:rsidRPr="001A34CD">
        <w:rPr>
          <w:rFonts w:ascii="Trebuchet MS" w:eastAsia="Times New Roman" w:hAnsi="Trebuchet MS" w:cs="Times New Roman"/>
          <w:color w:val="000000"/>
          <w:sz w:val="20"/>
          <w:szCs w:val="20"/>
          <w:lang w:eastAsia="pl-PL"/>
        </w:rPr>
        <w:t>: 2019-02-11, godzina: 09:00, </w:t>
      </w:r>
      <w:r w:rsidRPr="001A34CD">
        <w:rPr>
          <w:rFonts w:ascii="Trebuchet MS" w:eastAsia="Times New Roman" w:hAnsi="Trebuchet MS" w:cs="Times New Roman"/>
          <w:color w:val="000000"/>
          <w:sz w:val="20"/>
          <w:szCs w:val="20"/>
          <w:lang w:eastAsia="pl-PL"/>
        </w:rPr>
        <w:br/>
        <w:t>Skrócenie terminu składania wniosków, ze względu na pilną potrzebę udzielenia zamówienia (przetarg nieograniczony, przetarg ograniczony, negocjacje z ogłoszeniem):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Wskazać powody: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color w:val="000000"/>
          <w:sz w:val="20"/>
          <w:szCs w:val="20"/>
          <w:lang w:eastAsia="pl-PL"/>
        </w:rPr>
        <w:br/>
        <w:t>Język lub języki, w jakich mogą być sporządzane oferty lub wnioski o dopuszczenie do udziału w postępowaniu </w:t>
      </w:r>
      <w:r w:rsidRPr="001A34CD">
        <w:rPr>
          <w:rFonts w:ascii="Trebuchet MS" w:eastAsia="Times New Roman" w:hAnsi="Trebuchet MS" w:cs="Times New Roman"/>
          <w:color w:val="000000"/>
          <w:sz w:val="20"/>
          <w:szCs w:val="20"/>
          <w:lang w:eastAsia="pl-PL"/>
        </w:rPr>
        <w:br/>
        <w:t>&gt; Oferta powinna być sporządzona w języku polskim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IV.6.3) Termin związania ofertą</w:t>
      </w:r>
      <w:proofErr w:type="gramStart"/>
      <w:r w:rsidRPr="001A34CD">
        <w:rPr>
          <w:rFonts w:ascii="Trebuchet MS" w:eastAsia="Times New Roman" w:hAnsi="Trebuchet MS" w:cs="Times New Roman"/>
          <w:b/>
          <w:bCs/>
          <w:color w:val="000000"/>
          <w:sz w:val="20"/>
          <w:szCs w:val="20"/>
          <w:lang w:eastAsia="pl-PL"/>
        </w:rPr>
        <w:t>: </w:t>
      </w:r>
      <w:r w:rsidRPr="001A34CD">
        <w:rPr>
          <w:rFonts w:ascii="Trebuchet MS" w:eastAsia="Times New Roman" w:hAnsi="Trebuchet MS" w:cs="Times New Roman"/>
          <w:color w:val="000000"/>
          <w:sz w:val="20"/>
          <w:szCs w:val="20"/>
          <w:lang w:eastAsia="pl-PL"/>
        </w:rPr>
        <w:t>do</w:t>
      </w:r>
      <w:proofErr w:type="gramEnd"/>
      <w:r w:rsidRPr="001A34CD">
        <w:rPr>
          <w:rFonts w:ascii="Trebuchet MS" w:eastAsia="Times New Roman" w:hAnsi="Trebuchet MS" w:cs="Times New Roman"/>
          <w:color w:val="000000"/>
          <w:sz w:val="20"/>
          <w:szCs w:val="20"/>
          <w:lang w:eastAsia="pl-PL"/>
        </w:rPr>
        <w:t>: okres w dniach: 30 (od ostatecznego terminu składania ofert)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1A34CD">
        <w:rPr>
          <w:rFonts w:ascii="Trebuchet MS" w:eastAsia="Times New Roman" w:hAnsi="Trebuchet MS" w:cs="Times New Roman"/>
          <w:b/>
          <w:bCs/>
          <w:color w:val="000000"/>
          <w:sz w:val="20"/>
          <w:szCs w:val="20"/>
          <w:lang w:eastAsia="pl-PL"/>
        </w:rPr>
        <w:t>:</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w:t>
      </w:r>
      <w:proofErr w:type="gramEnd"/>
      <w:r w:rsidRPr="001A34CD">
        <w:rPr>
          <w:rFonts w:ascii="Trebuchet MS" w:eastAsia="Times New Roman" w:hAnsi="Trebuchet MS" w:cs="Times New Roman"/>
          <w:b/>
          <w:bCs/>
          <w:color w:val="000000"/>
          <w:sz w:val="20"/>
          <w:szCs w:val="20"/>
          <w:lang w:eastAsia="pl-PL"/>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r w:rsidRPr="001A34CD">
        <w:rPr>
          <w:rFonts w:ascii="Trebuchet MS" w:eastAsia="Times New Roman" w:hAnsi="Trebuchet MS" w:cs="Times New Roman"/>
          <w:b/>
          <w:bCs/>
          <w:color w:val="000000"/>
          <w:sz w:val="20"/>
          <w:szCs w:val="20"/>
          <w:lang w:eastAsia="pl-PL"/>
        </w:rPr>
        <w:t>IV.6.6) Informacje dodatkowe:</w:t>
      </w:r>
      <w:r w:rsidRPr="001A34CD">
        <w:rPr>
          <w:rFonts w:ascii="Trebuchet MS" w:eastAsia="Times New Roman" w:hAnsi="Trebuchet MS" w:cs="Times New Roman"/>
          <w:color w:val="000000"/>
          <w:sz w:val="20"/>
          <w:szCs w:val="20"/>
          <w:lang w:eastAsia="pl-PL"/>
        </w:rPr>
        <w:t> </w:t>
      </w:r>
      <w:r w:rsidRPr="001A34CD">
        <w:rPr>
          <w:rFonts w:ascii="Trebuchet MS" w:eastAsia="Times New Roman" w:hAnsi="Trebuchet MS" w:cs="Times New Roman"/>
          <w:color w:val="000000"/>
          <w:sz w:val="20"/>
          <w:szCs w:val="20"/>
          <w:lang w:eastAsia="pl-PL"/>
        </w:rPr>
        <w:br/>
      </w:r>
    </w:p>
    <w:p w:rsidR="001A34CD" w:rsidRPr="001A34CD" w:rsidRDefault="001A34CD" w:rsidP="001A34CD">
      <w:pPr>
        <w:spacing w:after="0" w:line="240" w:lineRule="auto"/>
        <w:jc w:val="center"/>
        <w:rPr>
          <w:rFonts w:ascii="Trebuchet MS" w:eastAsia="Times New Roman" w:hAnsi="Trebuchet MS" w:cs="Times New Roman"/>
          <w:b/>
          <w:bCs/>
          <w:color w:val="000000"/>
          <w:sz w:val="20"/>
          <w:szCs w:val="20"/>
          <w:lang w:eastAsia="pl-PL"/>
        </w:rPr>
      </w:pPr>
      <w:r w:rsidRPr="001A34CD">
        <w:rPr>
          <w:rFonts w:ascii="Trebuchet MS" w:eastAsia="Times New Roman" w:hAnsi="Trebuchet MS" w:cs="Times New Roman"/>
          <w:b/>
          <w:bCs/>
          <w:color w:val="000000"/>
          <w:sz w:val="20"/>
          <w:szCs w:val="20"/>
          <w:u w:val="single"/>
          <w:lang w:eastAsia="pl-PL"/>
        </w:rPr>
        <w:t>ZAŁĄCZNIK I - INFORMACJE DOTYCZĄCE OFERT CZĘŚCIOWYCH</w:t>
      </w: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p>
    <w:p w:rsidR="001A34CD" w:rsidRPr="001A34CD" w:rsidRDefault="001A34CD" w:rsidP="001A34CD">
      <w:pPr>
        <w:spacing w:after="0" w:line="240" w:lineRule="auto"/>
        <w:rPr>
          <w:rFonts w:ascii="Trebuchet MS" w:eastAsia="Times New Roman" w:hAnsi="Trebuchet MS" w:cs="Times New Roman"/>
          <w:color w:val="000000"/>
          <w:sz w:val="20"/>
          <w:szCs w:val="20"/>
          <w:lang w:eastAsia="pl-PL"/>
        </w:rPr>
      </w:pPr>
    </w:p>
    <w:p w:rsidR="001A34CD" w:rsidRPr="001A34CD" w:rsidRDefault="001A34CD" w:rsidP="001A34CD">
      <w:pPr>
        <w:spacing w:after="270" w:line="240" w:lineRule="auto"/>
        <w:rPr>
          <w:rFonts w:ascii="Trebuchet MS" w:eastAsia="Times New Roman" w:hAnsi="Trebuchet MS" w:cs="Times New Roman"/>
          <w:color w:val="000000"/>
          <w:sz w:val="20"/>
          <w:szCs w:val="20"/>
          <w:lang w:eastAsia="pl-PL"/>
        </w:rPr>
      </w:pPr>
      <w:bookmarkStart w:id="0" w:name="_GoBack"/>
      <w:bookmarkEnd w:id="0"/>
    </w:p>
    <w:p w:rsidR="001A34CD" w:rsidRPr="001A34CD" w:rsidRDefault="001A34CD" w:rsidP="001A34CD">
      <w:pPr>
        <w:spacing w:after="0" w:line="240" w:lineRule="auto"/>
        <w:rPr>
          <w:rFonts w:ascii="Trebuchet MS" w:eastAsia="Times New Roman" w:hAnsi="Trebuchet MS" w:cs="Times New Roman"/>
          <w:sz w:val="20"/>
          <w:szCs w:val="20"/>
          <w:lang w:eastAsia="pl-PL"/>
        </w:rPr>
      </w:pPr>
      <w:r w:rsidRPr="001A34CD">
        <w:rPr>
          <w:rFonts w:ascii="Trebuchet MS" w:eastAsia="Times New Roman" w:hAnsi="Trebuchet MS" w:cs="Times New Roman"/>
          <w:color w:val="000000"/>
          <w:sz w:val="20"/>
          <w:szCs w:val="20"/>
          <w:lang w:eastAsia="pl-PL"/>
        </w:rPr>
        <w:br/>
      </w:r>
    </w:p>
    <w:p w:rsidR="00D134EF" w:rsidRPr="001A34CD" w:rsidRDefault="00D134EF" w:rsidP="001A34CD">
      <w:pPr>
        <w:spacing w:line="240" w:lineRule="auto"/>
        <w:rPr>
          <w:rFonts w:ascii="Trebuchet MS" w:hAnsi="Trebuchet MS"/>
          <w:sz w:val="20"/>
          <w:szCs w:val="20"/>
        </w:rPr>
      </w:pPr>
    </w:p>
    <w:sectPr w:rsidR="00D134EF" w:rsidRPr="001A34CD" w:rsidSect="001A34C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CD"/>
    <w:rsid w:val="001A34CD"/>
    <w:rsid w:val="00D13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5F926-B13C-4462-A63E-8EEA8784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34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2098">
      <w:bodyDiv w:val="1"/>
      <w:marLeft w:val="0"/>
      <w:marRight w:val="0"/>
      <w:marTop w:val="0"/>
      <w:marBottom w:val="0"/>
      <w:divBdr>
        <w:top w:val="none" w:sz="0" w:space="0" w:color="auto"/>
        <w:left w:val="none" w:sz="0" w:space="0" w:color="auto"/>
        <w:bottom w:val="none" w:sz="0" w:space="0" w:color="auto"/>
        <w:right w:val="none" w:sz="0" w:space="0" w:color="auto"/>
      </w:divBdr>
      <w:divsChild>
        <w:div w:id="761219015">
          <w:marLeft w:val="0"/>
          <w:marRight w:val="0"/>
          <w:marTop w:val="0"/>
          <w:marBottom w:val="0"/>
          <w:divBdr>
            <w:top w:val="none" w:sz="0" w:space="0" w:color="auto"/>
            <w:left w:val="none" w:sz="0" w:space="0" w:color="auto"/>
            <w:bottom w:val="none" w:sz="0" w:space="0" w:color="auto"/>
            <w:right w:val="none" w:sz="0" w:space="0" w:color="auto"/>
          </w:divBdr>
          <w:divsChild>
            <w:div w:id="1552158016">
              <w:marLeft w:val="0"/>
              <w:marRight w:val="0"/>
              <w:marTop w:val="0"/>
              <w:marBottom w:val="0"/>
              <w:divBdr>
                <w:top w:val="none" w:sz="0" w:space="0" w:color="auto"/>
                <w:left w:val="none" w:sz="0" w:space="0" w:color="auto"/>
                <w:bottom w:val="none" w:sz="0" w:space="0" w:color="auto"/>
                <w:right w:val="none" w:sz="0" w:space="0" w:color="auto"/>
              </w:divBdr>
            </w:div>
            <w:div w:id="1299070685">
              <w:marLeft w:val="0"/>
              <w:marRight w:val="0"/>
              <w:marTop w:val="0"/>
              <w:marBottom w:val="0"/>
              <w:divBdr>
                <w:top w:val="none" w:sz="0" w:space="0" w:color="auto"/>
                <w:left w:val="none" w:sz="0" w:space="0" w:color="auto"/>
                <w:bottom w:val="none" w:sz="0" w:space="0" w:color="auto"/>
                <w:right w:val="none" w:sz="0" w:space="0" w:color="auto"/>
              </w:divBdr>
            </w:div>
            <w:div w:id="1104227745">
              <w:marLeft w:val="0"/>
              <w:marRight w:val="0"/>
              <w:marTop w:val="0"/>
              <w:marBottom w:val="0"/>
              <w:divBdr>
                <w:top w:val="none" w:sz="0" w:space="0" w:color="auto"/>
                <w:left w:val="none" w:sz="0" w:space="0" w:color="auto"/>
                <w:bottom w:val="none" w:sz="0" w:space="0" w:color="auto"/>
                <w:right w:val="none" w:sz="0" w:space="0" w:color="auto"/>
              </w:divBdr>
              <w:divsChild>
                <w:div w:id="944269084">
                  <w:marLeft w:val="0"/>
                  <w:marRight w:val="0"/>
                  <w:marTop w:val="0"/>
                  <w:marBottom w:val="0"/>
                  <w:divBdr>
                    <w:top w:val="none" w:sz="0" w:space="0" w:color="auto"/>
                    <w:left w:val="none" w:sz="0" w:space="0" w:color="auto"/>
                    <w:bottom w:val="none" w:sz="0" w:space="0" w:color="auto"/>
                    <w:right w:val="none" w:sz="0" w:space="0" w:color="auto"/>
                  </w:divBdr>
                </w:div>
              </w:divsChild>
            </w:div>
            <w:div w:id="585530506">
              <w:marLeft w:val="0"/>
              <w:marRight w:val="0"/>
              <w:marTop w:val="0"/>
              <w:marBottom w:val="0"/>
              <w:divBdr>
                <w:top w:val="none" w:sz="0" w:space="0" w:color="auto"/>
                <w:left w:val="none" w:sz="0" w:space="0" w:color="auto"/>
                <w:bottom w:val="none" w:sz="0" w:space="0" w:color="auto"/>
                <w:right w:val="none" w:sz="0" w:space="0" w:color="auto"/>
              </w:divBdr>
              <w:divsChild>
                <w:div w:id="402067164">
                  <w:marLeft w:val="0"/>
                  <w:marRight w:val="0"/>
                  <w:marTop w:val="0"/>
                  <w:marBottom w:val="0"/>
                  <w:divBdr>
                    <w:top w:val="none" w:sz="0" w:space="0" w:color="auto"/>
                    <w:left w:val="none" w:sz="0" w:space="0" w:color="auto"/>
                    <w:bottom w:val="none" w:sz="0" w:space="0" w:color="auto"/>
                    <w:right w:val="none" w:sz="0" w:space="0" w:color="auto"/>
                  </w:divBdr>
                </w:div>
              </w:divsChild>
            </w:div>
            <w:div w:id="1229608161">
              <w:marLeft w:val="0"/>
              <w:marRight w:val="0"/>
              <w:marTop w:val="0"/>
              <w:marBottom w:val="0"/>
              <w:divBdr>
                <w:top w:val="none" w:sz="0" w:space="0" w:color="auto"/>
                <w:left w:val="none" w:sz="0" w:space="0" w:color="auto"/>
                <w:bottom w:val="none" w:sz="0" w:space="0" w:color="auto"/>
                <w:right w:val="none" w:sz="0" w:space="0" w:color="auto"/>
              </w:divBdr>
              <w:divsChild>
                <w:div w:id="1714650624">
                  <w:marLeft w:val="0"/>
                  <w:marRight w:val="0"/>
                  <w:marTop w:val="0"/>
                  <w:marBottom w:val="0"/>
                  <w:divBdr>
                    <w:top w:val="none" w:sz="0" w:space="0" w:color="auto"/>
                    <w:left w:val="none" w:sz="0" w:space="0" w:color="auto"/>
                    <w:bottom w:val="none" w:sz="0" w:space="0" w:color="auto"/>
                    <w:right w:val="none" w:sz="0" w:space="0" w:color="auto"/>
                  </w:divBdr>
                </w:div>
                <w:div w:id="1868711210">
                  <w:marLeft w:val="0"/>
                  <w:marRight w:val="0"/>
                  <w:marTop w:val="0"/>
                  <w:marBottom w:val="0"/>
                  <w:divBdr>
                    <w:top w:val="none" w:sz="0" w:space="0" w:color="auto"/>
                    <w:left w:val="none" w:sz="0" w:space="0" w:color="auto"/>
                    <w:bottom w:val="none" w:sz="0" w:space="0" w:color="auto"/>
                    <w:right w:val="none" w:sz="0" w:space="0" w:color="auto"/>
                  </w:divBdr>
                </w:div>
                <w:div w:id="36901807">
                  <w:marLeft w:val="0"/>
                  <w:marRight w:val="0"/>
                  <w:marTop w:val="0"/>
                  <w:marBottom w:val="0"/>
                  <w:divBdr>
                    <w:top w:val="none" w:sz="0" w:space="0" w:color="auto"/>
                    <w:left w:val="none" w:sz="0" w:space="0" w:color="auto"/>
                    <w:bottom w:val="none" w:sz="0" w:space="0" w:color="auto"/>
                    <w:right w:val="none" w:sz="0" w:space="0" w:color="auto"/>
                  </w:divBdr>
                </w:div>
                <w:div w:id="912397479">
                  <w:marLeft w:val="0"/>
                  <w:marRight w:val="0"/>
                  <w:marTop w:val="0"/>
                  <w:marBottom w:val="0"/>
                  <w:divBdr>
                    <w:top w:val="none" w:sz="0" w:space="0" w:color="auto"/>
                    <w:left w:val="none" w:sz="0" w:space="0" w:color="auto"/>
                    <w:bottom w:val="none" w:sz="0" w:space="0" w:color="auto"/>
                    <w:right w:val="none" w:sz="0" w:space="0" w:color="auto"/>
                  </w:divBdr>
                </w:div>
              </w:divsChild>
            </w:div>
            <w:div w:id="2115243032">
              <w:marLeft w:val="0"/>
              <w:marRight w:val="0"/>
              <w:marTop w:val="0"/>
              <w:marBottom w:val="0"/>
              <w:divBdr>
                <w:top w:val="none" w:sz="0" w:space="0" w:color="auto"/>
                <w:left w:val="none" w:sz="0" w:space="0" w:color="auto"/>
                <w:bottom w:val="none" w:sz="0" w:space="0" w:color="auto"/>
                <w:right w:val="none" w:sz="0" w:space="0" w:color="auto"/>
              </w:divBdr>
              <w:divsChild>
                <w:div w:id="1574775595">
                  <w:marLeft w:val="0"/>
                  <w:marRight w:val="0"/>
                  <w:marTop w:val="0"/>
                  <w:marBottom w:val="0"/>
                  <w:divBdr>
                    <w:top w:val="none" w:sz="0" w:space="0" w:color="auto"/>
                    <w:left w:val="none" w:sz="0" w:space="0" w:color="auto"/>
                    <w:bottom w:val="none" w:sz="0" w:space="0" w:color="auto"/>
                    <w:right w:val="none" w:sz="0" w:space="0" w:color="auto"/>
                  </w:divBdr>
                </w:div>
                <w:div w:id="651105462">
                  <w:marLeft w:val="0"/>
                  <w:marRight w:val="0"/>
                  <w:marTop w:val="0"/>
                  <w:marBottom w:val="0"/>
                  <w:divBdr>
                    <w:top w:val="none" w:sz="0" w:space="0" w:color="auto"/>
                    <w:left w:val="none" w:sz="0" w:space="0" w:color="auto"/>
                    <w:bottom w:val="none" w:sz="0" w:space="0" w:color="auto"/>
                    <w:right w:val="none" w:sz="0" w:space="0" w:color="auto"/>
                  </w:divBdr>
                </w:div>
                <w:div w:id="219245474">
                  <w:marLeft w:val="0"/>
                  <w:marRight w:val="0"/>
                  <w:marTop w:val="0"/>
                  <w:marBottom w:val="0"/>
                  <w:divBdr>
                    <w:top w:val="none" w:sz="0" w:space="0" w:color="auto"/>
                    <w:left w:val="none" w:sz="0" w:space="0" w:color="auto"/>
                    <w:bottom w:val="none" w:sz="0" w:space="0" w:color="auto"/>
                    <w:right w:val="none" w:sz="0" w:space="0" w:color="auto"/>
                  </w:divBdr>
                </w:div>
                <w:div w:id="1002440441">
                  <w:marLeft w:val="0"/>
                  <w:marRight w:val="0"/>
                  <w:marTop w:val="0"/>
                  <w:marBottom w:val="0"/>
                  <w:divBdr>
                    <w:top w:val="none" w:sz="0" w:space="0" w:color="auto"/>
                    <w:left w:val="none" w:sz="0" w:space="0" w:color="auto"/>
                    <w:bottom w:val="none" w:sz="0" w:space="0" w:color="auto"/>
                    <w:right w:val="none" w:sz="0" w:space="0" w:color="auto"/>
                  </w:divBdr>
                </w:div>
                <w:div w:id="327563823">
                  <w:marLeft w:val="0"/>
                  <w:marRight w:val="0"/>
                  <w:marTop w:val="0"/>
                  <w:marBottom w:val="0"/>
                  <w:divBdr>
                    <w:top w:val="none" w:sz="0" w:space="0" w:color="auto"/>
                    <w:left w:val="none" w:sz="0" w:space="0" w:color="auto"/>
                    <w:bottom w:val="none" w:sz="0" w:space="0" w:color="auto"/>
                    <w:right w:val="none" w:sz="0" w:space="0" w:color="auto"/>
                  </w:divBdr>
                </w:div>
                <w:div w:id="856457208">
                  <w:marLeft w:val="0"/>
                  <w:marRight w:val="0"/>
                  <w:marTop w:val="0"/>
                  <w:marBottom w:val="0"/>
                  <w:divBdr>
                    <w:top w:val="none" w:sz="0" w:space="0" w:color="auto"/>
                    <w:left w:val="none" w:sz="0" w:space="0" w:color="auto"/>
                    <w:bottom w:val="none" w:sz="0" w:space="0" w:color="auto"/>
                    <w:right w:val="none" w:sz="0" w:space="0" w:color="auto"/>
                  </w:divBdr>
                </w:div>
                <w:div w:id="237986943">
                  <w:marLeft w:val="0"/>
                  <w:marRight w:val="0"/>
                  <w:marTop w:val="0"/>
                  <w:marBottom w:val="0"/>
                  <w:divBdr>
                    <w:top w:val="none" w:sz="0" w:space="0" w:color="auto"/>
                    <w:left w:val="none" w:sz="0" w:space="0" w:color="auto"/>
                    <w:bottom w:val="none" w:sz="0" w:space="0" w:color="auto"/>
                    <w:right w:val="none" w:sz="0" w:space="0" w:color="auto"/>
                  </w:divBdr>
                </w:div>
              </w:divsChild>
            </w:div>
            <w:div w:id="1586721600">
              <w:marLeft w:val="0"/>
              <w:marRight w:val="0"/>
              <w:marTop w:val="0"/>
              <w:marBottom w:val="0"/>
              <w:divBdr>
                <w:top w:val="none" w:sz="0" w:space="0" w:color="auto"/>
                <w:left w:val="none" w:sz="0" w:space="0" w:color="auto"/>
                <w:bottom w:val="none" w:sz="0" w:space="0" w:color="auto"/>
                <w:right w:val="none" w:sz="0" w:space="0" w:color="auto"/>
              </w:divBdr>
              <w:divsChild>
                <w:div w:id="15236635">
                  <w:marLeft w:val="0"/>
                  <w:marRight w:val="0"/>
                  <w:marTop w:val="0"/>
                  <w:marBottom w:val="0"/>
                  <w:divBdr>
                    <w:top w:val="none" w:sz="0" w:space="0" w:color="auto"/>
                    <w:left w:val="none" w:sz="0" w:space="0" w:color="auto"/>
                    <w:bottom w:val="none" w:sz="0" w:space="0" w:color="auto"/>
                    <w:right w:val="none" w:sz="0" w:space="0" w:color="auto"/>
                  </w:divBdr>
                </w:div>
                <w:div w:id="1512724338">
                  <w:marLeft w:val="0"/>
                  <w:marRight w:val="0"/>
                  <w:marTop w:val="0"/>
                  <w:marBottom w:val="0"/>
                  <w:divBdr>
                    <w:top w:val="none" w:sz="0" w:space="0" w:color="auto"/>
                    <w:left w:val="none" w:sz="0" w:space="0" w:color="auto"/>
                    <w:bottom w:val="none" w:sz="0" w:space="0" w:color="auto"/>
                    <w:right w:val="none" w:sz="0" w:space="0" w:color="auto"/>
                  </w:divBdr>
                </w:div>
              </w:divsChild>
            </w:div>
            <w:div w:id="542444122">
              <w:marLeft w:val="0"/>
              <w:marRight w:val="0"/>
              <w:marTop w:val="0"/>
              <w:marBottom w:val="0"/>
              <w:divBdr>
                <w:top w:val="none" w:sz="0" w:space="0" w:color="auto"/>
                <w:left w:val="none" w:sz="0" w:space="0" w:color="auto"/>
                <w:bottom w:val="none" w:sz="0" w:space="0" w:color="auto"/>
                <w:right w:val="none" w:sz="0" w:space="0" w:color="auto"/>
              </w:divBdr>
              <w:divsChild>
                <w:div w:id="446388724">
                  <w:marLeft w:val="0"/>
                  <w:marRight w:val="0"/>
                  <w:marTop w:val="0"/>
                  <w:marBottom w:val="0"/>
                  <w:divBdr>
                    <w:top w:val="none" w:sz="0" w:space="0" w:color="auto"/>
                    <w:left w:val="none" w:sz="0" w:space="0" w:color="auto"/>
                    <w:bottom w:val="none" w:sz="0" w:space="0" w:color="auto"/>
                    <w:right w:val="none" w:sz="0" w:space="0" w:color="auto"/>
                  </w:divBdr>
                </w:div>
                <w:div w:id="295071056">
                  <w:marLeft w:val="0"/>
                  <w:marRight w:val="0"/>
                  <w:marTop w:val="0"/>
                  <w:marBottom w:val="0"/>
                  <w:divBdr>
                    <w:top w:val="none" w:sz="0" w:space="0" w:color="auto"/>
                    <w:left w:val="none" w:sz="0" w:space="0" w:color="auto"/>
                    <w:bottom w:val="none" w:sz="0" w:space="0" w:color="auto"/>
                    <w:right w:val="none" w:sz="0" w:space="0" w:color="auto"/>
                  </w:divBdr>
                </w:div>
                <w:div w:id="1071000993">
                  <w:marLeft w:val="0"/>
                  <w:marRight w:val="0"/>
                  <w:marTop w:val="0"/>
                  <w:marBottom w:val="0"/>
                  <w:divBdr>
                    <w:top w:val="none" w:sz="0" w:space="0" w:color="auto"/>
                    <w:left w:val="none" w:sz="0" w:space="0" w:color="auto"/>
                    <w:bottom w:val="none" w:sz="0" w:space="0" w:color="auto"/>
                    <w:right w:val="none" w:sz="0" w:space="0" w:color="auto"/>
                  </w:divBdr>
                </w:div>
                <w:div w:id="2086099176">
                  <w:marLeft w:val="0"/>
                  <w:marRight w:val="0"/>
                  <w:marTop w:val="0"/>
                  <w:marBottom w:val="0"/>
                  <w:divBdr>
                    <w:top w:val="none" w:sz="0" w:space="0" w:color="auto"/>
                    <w:left w:val="none" w:sz="0" w:space="0" w:color="auto"/>
                    <w:bottom w:val="none" w:sz="0" w:space="0" w:color="auto"/>
                    <w:right w:val="none" w:sz="0" w:space="0" w:color="auto"/>
                  </w:divBdr>
                </w:div>
                <w:div w:id="1766267276">
                  <w:marLeft w:val="0"/>
                  <w:marRight w:val="0"/>
                  <w:marTop w:val="0"/>
                  <w:marBottom w:val="0"/>
                  <w:divBdr>
                    <w:top w:val="none" w:sz="0" w:space="0" w:color="auto"/>
                    <w:left w:val="none" w:sz="0" w:space="0" w:color="auto"/>
                    <w:bottom w:val="none" w:sz="0" w:space="0" w:color="auto"/>
                    <w:right w:val="none" w:sz="0" w:space="0" w:color="auto"/>
                  </w:divBdr>
                </w:div>
              </w:divsChild>
            </w:div>
            <w:div w:id="1165246825">
              <w:marLeft w:val="0"/>
              <w:marRight w:val="0"/>
              <w:marTop w:val="0"/>
              <w:marBottom w:val="0"/>
              <w:divBdr>
                <w:top w:val="none" w:sz="0" w:space="0" w:color="auto"/>
                <w:left w:val="none" w:sz="0" w:space="0" w:color="auto"/>
                <w:bottom w:val="none" w:sz="0" w:space="0" w:color="auto"/>
                <w:right w:val="none" w:sz="0" w:space="0" w:color="auto"/>
              </w:divBdr>
              <w:divsChild>
                <w:div w:id="505025550">
                  <w:marLeft w:val="0"/>
                  <w:marRight w:val="0"/>
                  <w:marTop w:val="0"/>
                  <w:marBottom w:val="0"/>
                  <w:divBdr>
                    <w:top w:val="none" w:sz="0" w:space="0" w:color="auto"/>
                    <w:left w:val="none" w:sz="0" w:space="0" w:color="auto"/>
                    <w:bottom w:val="none" w:sz="0" w:space="0" w:color="auto"/>
                    <w:right w:val="none" w:sz="0" w:space="0" w:color="auto"/>
                  </w:divBdr>
                </w:div>
                <w:div w:id="1810828835">
                  <w:marLeft w:val="0"/>
                  <w:marRight w:val="0"/>
                  <w:marTop w:val="0"/>
                  <w:marBottom w:val="0"/>
                  <w:divBdr>
                    <w:top w:val="none" w:sz="0" w:space="0" w:color="auto"/>
                    <w:left w:val="none" w:sz="0" w:space="0" w:color="auto"/>
                    <w:bottom w:val="none" w:sz="0" w:space="0" w:color="auto"/>
                    <w:right w:val="none" w:sz="0" w:space="0" w:color="auto"/>
                  </w:divBdr>
                </w:div>
                <w:div w:id="1615165780">
                  <w:marLeft w:val="0"/>
                  <w:marRight w:val="0"/>
                  <w:marTop w:val="0"/>
                  <w:marBottom w:val="0"/>
                  <w:divBdr>
                    <w:top w:val="none" w:sz="0" w:space="0" w:color="auto"/>
                    <w:left w:val="none" w:sz="0" w:space="0" w:color="auto"/>
                    <w:bottom w:val="none" w:sz="0" w:space="0" w:color="auto"/>
                    <w:right w:val="none" w:sz="0" w:space="0" w:color="auto"/>
                  </w:divBdr>
                </w:div>
                <w:div w:id="886525039">
                  <w:marLeft w:val="0"/>
                  <w:marRight w:val="0"/>
                  <w:marTop w:val="0"/>
                  <w:marBottom w:val="0"/>
                  <w:divBdr>
                    <w:top w:val="none" w:sz="0" w:space="0" w:color="auto"/>
                    <w:left w:val="none" w:sz="0" w:space="0" w:color="auto"/>
                    <w:bottom w:val="none" w:sz="0" w:space="0" w:color="auto"/>
                    <w:right w:val="none" w:sz="0" w:space="0" w:color="auto"/>
                  </w:divBdr>
                </w:div>
                <w:div w:id="1575974040">
                  <w:marLeft w:val="0"/>
                  <w:marRight w:val="0"/>
                  <w:marTop w:val="0"/>
                  <w:marBottom w:val="0"/>
                  <w:divBdr>
                    <w:top w:val="none" w:sz="0" w:space="0" w:color="auto"/>
                    <w:left w:val="none" w:sz="0" w:space="0" w:color="auto"/>
                    <w:bottom w:val="none" w:sz="0" w:space="0" w:color="auto"/>
                    <w:right w:val="none" w:sz="0" w:space="0" w:color="auto"/>
                  </w:divBdr>
                </w:div>
                <w:div w:id="674385244">
                  <w:marLeft w:val="0"/>
                  <w:marRight w:val="0"/>
                  <w:marTop w:val="0"/>
                  <w:marBottom w:val="0"/>
                  <w:divBdr>
                    <w:top w:val="none" w:sz="0" w:space="0" w:color="auto"/>
                    <w:left w:val="none" w:sz="0" w:space="0" w:color="auto"/>
                    <w:bottom w:val="none" w:sz="0" w:space="0" w:color="auto"/>
                    <w:right w:val="none" w:sz="0" w:space="0" w:color="auto"/>
                  </w:divBdr>
                </w:div>
                <w:div w:id="1879004876">
                  <w:marLeft w:val="0"/>
                  <w:marRight w:val="0"/>
                  <w:marTop w:val="0"/>
                  <w:marBottom w:val="0"/>
                  <w:divBdr>
                    <w:top w:val="none" w:sz="0" w:space="0" w:color="auto"/>
                    <w:left w:val="none" w:sz="0" w:space="0" w:color="auto"/>
                    <w:bottom w:val="none" w:sz="0" w:space="0" w:color="auto"/>
                    <w:right w:val="none" w:sz="0" w:space="0" w:color="auto"/>
                  </w:divBdr>
                </w:div>
                <w:div w:id="1137340469">
                  <w:marLeft w:val="0"/>
                  <w:marRight w:val="0"/>
                  <w:marTop w:val="0"/>
                  <w:marBottom w:val="0"/>
                  <w:divBdr>
                    <w:top w:val="none" w:sz="0" w:space="0" w:color="auto"/>
                    <w:left w:val="none" w:sz="0" w:space="0" w:color="auto"/>
                    <w:bottom w:val="none" w:sz="0" w:space="0" w:color="auto"/>
                    <w:right w:val="none" w:sz="0" w:space="0" w:color="auto"/>
                  </w:divBdr>
                </w:div>
              </w:divsChild>
            </w:div>
            <w:div w:id="60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3609</Words>
  <Characters>21654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Szykowska</dc:creator>
  <cp:keywords/>
  <dc:description/>
  <cp:lastModifiedBy>Joanna Szykowska</cp:lastModifiedBy>
  <cp:revision>2</cp:revision>
  <cp:lastPrinted>2019-01-25T10:22:00Z</cp:lastPrinted>
  <dcterms:created xsi:type="dcterms:W3CDTF">2019-01-25T10:23:00Z</dcterms:created>
  <dcterms:modified xsi:type="dcterms:W3CDTF">2019-01-25T10:23:00Z</dcterms:modified>
</cp:coreProperties>
</file>